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A12" w:rsidRPr="00D72019" w:rsidRDefault="00DF7A12" w:rsidP="00D72019">
      <w:pPr>
        <w:spacing w:after="0"/>
        <w:rPr>
          <w:rFonts w:ascii="Times New Roman" w:eastAsia="Times New Roman" w:hAnsi="Times New Roman" w:cs="Times New Roman"/>
          <w:color w:val="000000"/>
          <w:sz w:val="20"/>
          <w:szCs w:val="20"/>
          <w:lang w:eastAsia="ru-RU"/>
        </w:rPr>
      </w:pPr>
    </w:p>
    <w:p w:rsidR="00253BA5" w:rsidRDefault="00033312" w:rsidP="00E07953">
      <w:pPr>
        <w:spacing w:after="0" w:line="360" w:lineRule="auto"/>
        <w:jc w:val="center"/>
        <w:rPr>
          <w:rFonts w:ascii="Times New Roman" w:hAnsi="Times New Roman" w:cs="Times New Roman"/>
          <w:b/>
          <w:sz w:val="28"/>
          <w:szCs w:val="28"/>
        </w:rPr>
      </w:pPr>
      <w:r w:rsidRPr="00A55EF6">
        <w:rPr>
          <w:rFonts w:ascii="Times New Roman" w:hAnsi="Times New Roman" w:cs="Times New Roman"/>
          <w:b/>
          <w:sz w:val="28"/>
          <w:szCs w:val="28"/>
        </w:rPr>
        <w:t>СОДЕРЖАНИЕ</w:t>
      </w:r>
    </w:p>
    <w:p w:rsidR="00A55EF6" w:rsidRPr="00A55EF6" w:rsidRDefault="00A55EF6" w:rsidP="00CF6D42">
      <w:pPr>
        <w:spacing w:after="0" w:line="360" w:lineRule="auto"/>
        <w:jc w:val="center"/>
        <w:rPr>
          <w:rFonts w:ascii="Times New Roman" w:hAnsi="Times New Roman" w:cs="Times New Roman"/>
          <w:b/>
          <w:sz w:val="28"/>
          <w:szCs w:val="28"/>
        </w:rPr>
      </w:pPr>
    </w:p>
    <w:p w:rsidR="00253BA5" w:rsidRPr="00A55EF6" w:rsidRDefault="00253BA5" w:rsidP="00E07953">
      <w:pPr>
        <w:spacing w:after="0" w:line="360" w:lineRule="auto"/>
        <w:jc w:val="both"/>
        <w:rPr>
          <w:rFonts w:ascii="Times New Roman" w:hAnsi="Times New Roman" w:cs="Times New Roman"/>
          <w:sz w:val="28"/>
          <w:szCs w:val="28"/>
        </w:rPr>
      </w:pPr>
      <w:r w:rsidRPr="00A55EF6">
        <w:rPr>
          <w:rFonts w:ascii="Times New Roman" w:hAnsi="Times New Roman" w:cs="Times New Roman"/>
          <w:sz w:val="28"/>
          <w:szCs w:val="28"/>
        </w:rPr>
        <w:t>ВВЕДЕНИЕ</w:t>
      </w:r>
    </w:p>
    <w:p w:rsidR="007422AB" w:rsidRPr="007422AB" w:rsidRDefault="00253BA5" w:rsidP="00E07953">
      <w:pPr>
        <w:pStyle w:val="a3"/>
        <w:numPr>
          <w:ilvl w:val="0"/>
          <w:numId w:val="16"/>
        </w:numPr>
        <w:spacing w:after="0" w:line="360" w:lineRule="auto"/>
        <w:rPr>
          <w:rFonts w:ascii="Times New Roman" w:hAnsi="Times New Roman" w:cs="Times New Roman"/>
          <w:sz w:val="28"/>
          <w:szCs w:val="28"/>
        </w:rPr>
      </w:pPr>
      <w:r w:rsidRPr="007422AB">
        <w:rPr>
          <w:rFonts w:ascii="Times New Roman" w:hAnsi="Times New Roman" w:cs="Times New Roman"/>
          <w:sz w:val="28"/>
          <w:szCs w:val="28"/>
        </w:rPr>
        <w:t>Теоретиче</w:t>
      </w:r>
      <w:r w:rsidR="007422AB">
        <w:rPr>
          <w:rFonts w:ascii="Times New Roman" w:hAnsi="Times New Roman" w:cs="Times New Roman"/>
          <w:sz w:val="28"/>
          <w:szCs w:val="28"/>
        </w:rPr>
        <w:t xml:space="preserve">ские аспекты взимания налога на </w:t>
      </w:r>
      <w:r w:rsidRPr="007422AB">
        <w:rPr>
          <w:rFonts w:ascii="Times New Roman" w:hAnsi="Times New Roman" w:cs="Times New Roman"/>
          <w:sz w:val="28"/>
          <w:szCs w:val="28"/>
        </w:rPr>
        <w:t>недвижимость</w:t>
      </w:r>
      <w:r w:rsidR="007422AB">
        <w:rPr>
          <w:rFonts w:ascii="Times New Roman" w:hAnsi="Times New Roman" w:cs="Times New Roman"/>
          <w:sz w:val="28"/>
          <w:szCs w:val="28"/>
        </w:rPr>
        <w:t>..……………….</w:t>
      </w:r>
      <w:r w:rsidR="000E4CCD">
        <w:rPr>
          <w:rFonts w:ascii="Times New Roman" w:hAnsi="Times New Roman" w:cs="Times New Roman"/>
          <w:sz w:val="28"/>
          <w:szCs w:val="28"/>
        </w:rPr>
        <w:t>.</w:t>
      </w:r>
      <w:r w:rsidR="007422AB">
        <w:rPr>
          <w:rFonts w:ascii="Times New Roman" w:hAnsi="Times New Roman" w:cs="Times New Roman"/>
          <w:sz w:val="28"/>
          <w:szCs w:val="28"/>
        </w:rPr>
        <w:t>.</w:t>
      </w:r>
      <w:r w:rsidR="00BC7B31" w:rsidRPr="007422AB">
        <w:rPr>
          <w:rFonts w:ascii="Times New Roman" w:hAnsi="Times New Roman" w:cs="Times New Roman"/>
          <w:sz w:val="28"/>
          <w:szCs w:val="28"/>
        </w:rPr>
        <w:t>.</w:t>
      </w:r>
      <w:r w:rsidR="009A3692" w:rsidRPr="007422AB">
        <w:rPr>
          <w:rFonts w:ascii="Times New Roman" w:hAnsi="Times New Roman" w:cs="Times New Roman"/>
          <w:sz w:val="28"/>
          <w:szCs w:val="28"/>
        </w:rPr>
        <w:t>7</w:t>
      </w:r>
    </w:p>
    <w:p w:rsidR="00253BA5" w:rsidRPr="007422AB" w:rsidRDefault="000E4CCD" w:rsidP="00E07953">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7422AB">
        <w:rPr>
          <w:rFonts w:ascii="Times New Roman" w:hAnsi="Times New Roman" w:cs="Times New Roman"/>
          <w:sz w:val="28"/>
          <w:szCs w:val="28"/>
        </w:rPr>
        <w:t>1.1</w:t>
      </w:r>
      <w:r w:rsidR="00033312" w:rsidRPr="007422AB">
        <w:rPr>
          <w:rFonts w:ascii="Times New Roman" w:hAnsi="Times New Roman" w:cs="Times New Roman"/>
          <w:sz w:val="28"/>
          <w:szCs w:val="28"/>
        </w:rPr>
        <w:t xml:space="preserve"> </w:t>
      </w:r>
      <w:r w:rsidR="007422AB">
        <w:rPr>
          <w:rFonts w:ascii="Times New Roman" w:hAnsi="Times New Roman" w:cs="Times New Roman"/>
          <w:sz w:val="28"/>
          <w:szCs w:val="28"/>
        </w:rPr>
        <w:t xml:space="preserve">  </w:t>
      </w:r>
      <w:r w:rsidR="002475EF" w:rsidRPr="007422AB">
        <w:rPr>
          <w:rFonts w:ascii="Times New Roman" w:hAnsi="Times New Roman" w:cs="Times New Roman"/>
          <w:sz w:val="28"/>
          <w:szCs w:val="28"/>
        </w:rPr>
        <w:t>Сущность, значение, история развития</w:t>
      </w:r>
      <w:r w:rsidR="00253BA5" w:rsidRPr="007422AB">
        <w:rPr>
          <w:rFonts w:ascii="Times New Roman" w:hAnsi="Times New Roman" w:cs="Times New Roman"/>
          <w:sz w:val="28"/>
          <w:szCs w:val="28"/>
        </w:rPr>
        <w:t xml:space="preserve"> налога на недвижимость</w:t>
      </w:r>
      <w:r>
        <w:rPr>
          <w:rFonts w:ascii="Times New Roman" w:hAnsi="Times New Roman" w:cs="Times New Roman"/>
          <w:sz w:val="28"/>
          <w:szCs w:val="28"/>
        </w:rPr>
        <w:t>..7</w:t>
      </w:r>
    </w:p>
    <w:p w:rsidR="00253BA5" w:rsidRPr="00A55EF6" w:rsidRDefault="007422AB" w:rsidP="00E07953">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0E4CCD">
        <w:rPr>
          <w:rFonts w:ascii="Times New Roman" w:hAnsi="Times New Roman" w:cs="Times New Roman"/>
          <w:sz w:val="28"/>
          <w:szCs w:val="28"/>
        </w:rPr>
        <w:t xml:space="preserve">  </w:t>
      </w:r>
      <w:r>
        <w:rPr>
          <w:rFonts w:ascii="Times New Roman" w:hAnsi="Times New Roman" w:cs="Times New Roman"/>
          <w:sz w:val="28"/>
          <w:szCs w:val="28"/>
        </w:rPr>
        <w:t xml:space="preserve"> </w:t>
      </w:r>
      <w:r w:rsidR="000E4CCD">
        <w:rPr>
          <w:rFonts w:ascii="Times New Roman" w:hAnsi="Times New Roman" w:cs="Times New Roman"/>
          <w:sz w:val="28"/>
          <w:szCs w:val="28"/>
        </w:rPr>
        <w:t xml:space="preserve"> </w:t>
      </w:r>
      <w:r w:rsidR="002475EF">
        <w:rPr>
          <w:rFonts w:ascii="Times New Roman" w:hAnsi="Times New Roman" w:cs="Times New Roman"/>
          <w:sz w:val="28"/>
          <w:szCs w:val="28"/>
        </w:rPr>
        <w:t>1.2</w:t>
      </w:r>
      <w:r w:rsidR="00033312" w:rsidRPr="00A55EF6">
        <w:rPr>
          <w:rFonts w:ascii="Times New Roman" w:hAnsi="Times New Roman" w:cs="Times New Roman"/>
          <w:sz w:val="28"/>
          <w:szCs w:val="28"/>
        </w:rPr>
        <w:t xml:space="preserve"> </w:t>
      </w:r>
      <w:r w:rsidR="003B29BD" w:rsidRPr="00A55EF6">
        <w:rPr>
          <w:rFonts w:ascii="Times New Roman" w:hAnsi="Times New Roman" w:cs="Times New Roman"/>
          <w:sz w:val="28"/>
          <w:szCs w:val="28"/>
        </w:rPr>
        <w:t xml:space="preserve"> </w:t>
      </w:r>
      <w:r w:rsidR="00253BA5" w:rsidRPr="00A55EF6">
        <w:rPr>
          <w:rFonts w:ascii="Times New Roman" w:hAnsi="Times New Roman" w:cs="Times New Roman"/>
          <w:sz w:val="28"/>
          <w:szCs w:val="28"/>
        </w:rPr>
        <w:t>Опыт применения налога в зарубежных странах</w:t>
      </w:r>
      <w:r>
        <w:rPr>
          <w:rFonts w:ascii="Times New Roman" w:hAnsi="Times New Roman" w:cs="Times New Roman"/>
          <w:sz w:val="28"/>
          <w:szCs w:val="28"/>
        </w:rPr>
        <w:t>………….</w:t>
      </w:r>
      <w:r w:rsidR="000E4CCD">
        <w:rPr>
          <w:rFonts w:ascii="Times New Roman" w:hAnsi="Times New Roman" w:cs="Times New Roman"/>
          <w:sz w:val="28"/>
          <w:szCs w:val="28"/>
        </w:rPr>
        <w:t>.</w:t>
      </w:r>
      <w:r>
        <w:rPr>
          <w:rFonts w:ascii="Times New Roman" w:hAnsi="Times New Roman" w:cs="Times New Roman"/>
          <w:sz w:val="28"/>
          <w:szCs w:val="28"/>
        </w:rPr>
        <w:t>..…</w:t>
      </w:r>
      <w:r w:rsidR="000E4CCD">
        <w:rPr>
          <w:rFonts w:ascii="Times New Roman" w:hAnsi="Times New Roman" w:cs="Times New Roman"/>
          <w:sz w:val="28"/>
          <w:szCs w:val="28"/>
        </w:rPr>
        <w:t>..</w:t>
      </w:r>
      <w:r>
        <w:rPr>
          <w:rFonts w:ascii="Times New Roman" w:hAnsi="Times New Roman" w:cs="Times New Roman"/>
          <w:sz w:val="28"/>
          <w:szCs w:val="28"/>
        </w:rPr>
        <w:t>....</w:t>
      </w:r>
      <w:r w:rsidR="009A3692" w:rsidRPr="00A55EF6">
        <w:rPr>
          <w:rFonts w:ascii="Times New Roman" w:hAnsi="Times New Roman" w:cs="Times New Roman"/>
          <w:sz w:val="28"/>
          <w:szCs w:val="28"/>
        </w:rPr>
        <w:t>14</w:t>
      </w:r>
    </w:p>
    <w:p w:rsidR="00605D5B" w:rsidRDefault="0028280D" w:rsidP="00E07953">
      <w:pPr>
        <w:spacing w:after="0" w:line="360" w:lineRule="auto"/>
        <w:rPr>
          <w:rFonts w:ascii="Times New Roman" w:hAnsi="Times New Roman" w:cs="Times New Roman"/>
          <w:sz w:val="28"/>
          <w:szCs w:val="28"/>
        </w:rPr>
      </w:pPr>
      <w:r w:rsidRPr="00A55EF6">
        <w:rPr>
          <w:rFonts w:ascii="Times New Roman" w:hAnsi="Times New Roman" w:cs="Times New Roman"/>
          <w:sz w:val="28"/>
          <w:szCs w:val="28"/>
        </w:rPr>
        <w:t>2</w:t>
      </w:r>
      <w:r w:rsidR="00253BA5" w:rsidRPr="00A55EF6">
        <w:rPr>
          <w:rFonts w:ascii="Times New Roman" w:hAnsi="Times New Roman" w:cs="Times New Roman"/>
          <w:sz w:val="28"/>
          <w:szCs w:val="28"/>
        </w:rPr>
        <w:t xml:space="preserve"> </w:t>
      </w:r>
      <w:r w:rsidR="007422AB">
        <w:rPr>
          <w:rFonts w:ascii="Times New Roman" w:hAnsi="Times New Roman" w:cs="Times New Roman"/>
          <w:sz w:val="28"/>
          <w:szCs w:val="28"/>
        </w:rPr>
        <w:t xml:space="preserve">    </w:t>
      </w:r>
      <w:r w:rsidR="00253BA5" w:rsidRPr="00A55EF6">
        <w:rPr>
          <w:rFonts w:ascii="Times New Roman" w:hAnsi="Times New Roman" w:cs="Times New Roman"/>
          <w:sz w:val="28"/>
          <w:szCs w:val="28"/>
        </w:rPr>
        <w:t>Анализ практики взимания налога на н</w:t>
      </w:r>
      <w:r w:rsidR="00033312" w:rsidRPr="00A55EF6">
        <w:rPr>
          <w:rFonts w:ascii="Times New Roman" w:hAnsi="Times New Roman" w:cs="Times New Roman"/>
          <w:sz w:val="28"/>
          <w:szCs w:val="28"/>
        </w:rPr>
        <w:t xml:space="preserve">едвижимость  </w:t>
      </w:r>
      <w:proofErr w:type="gramStart"/>
      <w:r w:rsidR="00A55EF6">
        <w:rPr>
          <w:rFonts w:ascii="Times New Roman" w:hAnsi="Times New Roman" w:cs="Times New Roman"/>
          <w:sz w:val="28"/>
          <w:szCs w:val="28"/>
        </w:rPr>
        <w:t>в</w:t>
      </w:r>
      <w:proofErr w:type="gramEnd"/>
      <w:r w:rsidR="00033312" w:rsidRPr="00A55EF6">
        <w:rPr>
          <w:rFonts w:ascii="Times New Roman" w:hAnsi="Times New Roman" w:cs="Times New Roman"/>
          <w:sz w:val="28"/>
          <w:szCs w:val="28"/>
        </w:rPr>
        <w:t xml:space="preserve"> </w:t>
      </w:r>
    </w:p>
    <w:p w:rsidR="007422AB" w:rsidRPr="00A55EF6" w:rsidRDefault="00B83011" w:rsidP="00E07953">
      <w:pPr>
        <w:spacing w:after="0" w:line="360" w:lineRule="auto"/>
        <w:rPr>
          <w:rFonts w:ascii="Times New Roman" w:hAnsi="Times New Roman" w:cs="Times New Roman"/>
          <w:sz w:val="28"/>
          <w:szCs w:val="28"/>
        </w:rPr>
      </w:pPr>
      <w:r>
        <w:rPr>
          <w:rFonts w:ascii="Times New Roman" w:hAnsi="Times New Roman" w:cs="Times New Roman"/>
          <w:sz w:val="28"/>
          <w:szCs w:val="28"/>
        </w:rPr>
        <w:t>ОАО</w:t>
      </w:r>
      <w:r w:rsidR="00605D5B">
        <w:rPr>
          <w:rFonts w:ascii="Times New Roman" w:hAnsi="Times New Roman" w:cs="Times New Roman"/>
          <w:sz w:val="28"/>
          <w:szCs w:val="28"/>
        </w:rPr>
        <w:t xml:space="preserve"> </w:t>
      </w:r>
      <w:r w:rsidR="00033312" w:rsidRPr="00A55EF6">
        <w:rPr>
          <w:rFonts w:ascii="Times New Roman" w:hAnsi="Times New Roman" w:cs="Times New Roman"/>
          <w:sz w:val="28"/>
          <w:szCs w:val="28"/>
        </w:rPr>
        <w:t>“ПРОМТЕХМОНТАЖ”</w:t>
      </w:r>
      <w:r w:rsidR="00605D5B">
        <w:rPr>
          <w:rFonts w:ascii="Times New Roman" w:hAnsi="Times New Roman" w:cs="Times New Roman"/>
          <w:sz w:val="28"/>
          <w:szCs w:val="28"/>
        </w:rPr>
        <w:t>……</w:t>
      </w:r>
      <w:r w:rsidR="00E07953">
        <w:rPr>
          <w:rFonts w:ascii="Times New Roman" w:hAnsi="Times New Roman" w:cs="Times New Roman"/>
          <w:sz w:val="28"/>
          <w:szCs w:val="28"/>
        </w:rPr>
        <w:t>……………………</w:t>
      </w:r>
      <w:r w:rsidR="00605D5B">
        <w:rPr>
          <w:rFonts w:ascii="Times New Roman" w:hAnsi="Times New Roman" w:cs="Times New Roman"/>
          <w:sz w:val="28"/>
          <w:szCs w:val="28"/>
        </w:rPr>
        <w:t>….......</w:t>
      </w:r>
      <w:r w:rsidR="00E07953">
        <w:rPr>
          <w:rFonts w:ascii="Times New Roman" w:hAnsi="Times New Roman" w:cs="Times New Roman"/>
          <w:sz w:val="28"/>
          <w:szCs w:val="28"/>
        </w:rPr>
        <w:t>………………</w:t>
      </w:r>
      <w:r w:rsidR="007422AB">
        <w:rPr>
          <w:rFonts w:ascii="Times New Roman" w:hAnsi="Times New Roman" w:cs="Times New Roman"/>
          <w:sz w:val="28"/>
          <w:szCs w:val="28"/>
        </w:rPr>
        <w:t>…...</w:t>
      </w:r>
      <w:r w:rsidR="009A3692" w:rsidRPr="00A55EF6">
        <w:rPr>
          <w:rFonts w:ascii="Times New Roman" w:hAnsi="Times New Roman" w:cs="Times New Roman"/>
          <w:sz w:val="28"/>
          <w:szCs w:val="28"/>
        </w:rPr>
        <w:t>24</w:t>
      </w:r>
    </w:p>
    <w:p w:rsidR="00605D5B" w:rsidRDefault="007422AB" w:rsidP="00E07953">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00F11D89" w:rsidRPr="00272DC4">
        <w:rPr>
          <w:rFonts w:ascii="Times New Roman" w:hAnsi="Times New Roman" w:cs="Times New Roman"/>
          <w:sz w:val="28"/>
          <w:szCs w:val="28"/>
        </w:rPr>
        <w:t xml:space="preserve">   </w:t>
      </w:r>
      <w:r>
        <w:rPr>
          <w:rFonts w:ascii="Times New Roman" w:hAnsi="Times New Roman" w:cs="Times New Roman"/>
          <w:sz w:val="28"/>
          <w:szCs w:val="28"/>
        </w:rPr>
        <w:t xml:space="preserve">2.1    </w:t>
      </w:r>
      <w:r w:rsidR="00253BA5" w:rsidRPr="00A55EF6">
        <w:rPr>
          <w:rFonts w:ascii="Times New Roman" w:hAnsi="Times New Roman" w:cs="Times New Roman"/>
          <w:sz w:val="28"/>
          <w:szCs w:val="28"/>
        </w:rPr>
        <w:t>Краткая</w:t>
      </w:r>
      <w:r w:rsidR="00217480" w:rsidRPr="00A55EF6">
        <w:rPr>
          <w:rFonts w:ascii="Times New Roman" w:hAnsi="Times New Roman" w:cs="Times New Roman"/>
          <w:sz w:val="28"/>
          <w:szCs w:val="28"/>
        </w:rPr>
        <w:t xml:space="preserve"> экономическая</w:t>
      </w:r>
      <w:r w:rsidR="00253BA5" w:rsidRPr="00A55EF6">
        <w:rPr>
          <w:rFonts w:ascii="Times New Roman" w:hAnsi="Times New Roman" w:cs="Times New Roman"/>
          <w:sz w:val="28"/>
          <w:szCs w:val="28"/>
        </w:rPr>
        <w:t xml:space="preserve"> характеристика </w:t>
      </w:r>
    </w:p>
    <w:p w:rsidR="00B83011" w:rsidRDefault="00605D5B" w:rsidP="00E07953">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ОАО </w:t>
      </w:r>
      <w:r w:rsidR="00B83011" w:rsidRPr="00A55EF6">
        <w:rPr>
          <w:rFonts w:ascii="Times New Roman" w:hAnsi="Times New Roman" w:cs="Times New Roman"/>
          <w:sz w:val="28"/>
          <w:szCs w:val="28"/>
        </w:rPr>
        <w:t>“ПРОМТЕХМОНТАЖ”</w:t>
      </w:r>
      <w:r w:rsidR="00B83011">
        <w:rPr>
          <w:rFonts w:ascii="Times New Roman" w:hAnsi="Times New Roman" w:cs="Times New Roman"/>
          <w:sz w:val="28"/>
          <w:szCs w:val="28"/>
        </w:rPr>
        <w:t>...</w:t>
      </w:r>
      <w:r w:rsidR="007422AB">
        <w:rPr>
          <w:rFonts w:ascii="Times New Roman" w:hAnsi="Times New Roman" w:cs="Times New Roman"/>
          <w:sz w:val="28"/>
          <w:szCs w:val="28"/>
        </w:rPr>
        <w:t>..........................</w:t>
      </w:r>
      <w:r>
        <w:rPr>
          <w:rFonts w:ascii="Times New Roman" w:hAnsi="Times New Roman" w:cs="Times New Roman"/>
          <w:sz w:val="28"/>
          <w:szCs w:val="28"/>
        </w:rPr>
        <w:t>......</w:t>
      </w:r>
      <w:r w:rsidR="007422AB">
        <w:rPr>
          <w:rFonts w:ascii="Times New Roman" w:hAnsi="Times New Roman" w:cs="Times New Roman"/>
          <w:sz w:val="28"/>
          <w:szCs w:val="28"/>
        </w:rPr>
        <w:t>........................................</w:t>
      </w:r>
      <w:r w:rsidR="000E4CCD">
        <w:rPr>
          <w:rFonts w:ascii="Times New Roman" w:hAnsi="Times New Roman" w:cs="Times New Roman"/>
          <w:sz w:val="28"/>
          <w:szCs w:val="28"/>
        </w:rPr>
        <w:t>.</w:t>
      </w:r>
      <w:r w:rsidR="007422AB">
        <w:rPr>
          <w:rFonts w:ascii="Times New Roman" w:hAnsi="Times New Roman" w:cs="Times New Roman"/>
          <w:sz w:val="28"/>
          <w:szCs w:val="28"/>
        </w:rPr>
        <w:t>..</w:t>
      </w:r>
      <w:r w:rsidR="00E07953">
        <w:rPr>
          <w:rFonts w:ascii="Times New Roman" w:hAnsi="Times New Roman" w:cs="Times New Roman"/>
          <w:sz w:val="28"/>
          <w:szCs w:val="28"/>
        </w:rPr>
        <w:t>.</w:t>
      </w:r>
      <w:r w:rsidR="007422AB">
        <w:rPr>
          <w:rFonts w:ascii="Times New Roman" w:hAnsi="Times New Roman" w:cs="Times New Roman"/>
          <w:sz w:val="28"/>
          <w:szCs w:val="28"/>
        </w:rPr>
        <w:t>..</w:t>
      </w:r>
      <w:r w:rsidR="00B83011">
        <w:rPr>
          <w:rFonts w:ascii="Times New Roman" w:hAnsi="Times New Roman" w:cs="Times New Roman"/>
          <w:sz w:val="28"/>
          <w:szCs w:val="28"/>
        </w:rPr>
        <w:t>.24</w:t>
      </w:r>
    </w:p>
    <w:p w:rsidR="00033312" w:rsidRDefault="007422AB" w:rsidP="00E07953">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00F11D89" w:rsidRPr="00F11D89">
        <w:rPr>
          <w:rFonts w:ascii="Times New Roman" w:hAnsi="Times New Roman" w:cs="Times New Roman"/>
          <w:sz w:val="28"/>
          <w:szCs w:val="28"/>
        </w:rPr>
        <w:t xml:space="preserve">    </w:t>
      </w:r>
      <w:r w:rsidR="002475EF">
        <w:rPr>
          <w:rFonts w:ascii="Times New Roman" w:hAnsi="Times New Roman" w:cs="Times New Roman"/>
          <w:sz w:val="28"/>
          <w:szCs w:val="28"/>
        </w:rPr>
        <w:t>2.2</w:t>
      </w:r>
      <w:r>
        <w:rPr>
          <w:rFonts w:ascii="Times New Roman" w:hAnsi="Times New Roman" w:cs="Times New Roman"/>
          <w:sz w:val="28"/>
          <w:szCs w:val="28"/>
        </w:rPr>
        <w:t xml:space="preserve">  </w:t>
      </w:r>
      <w:r w:rsidR="00253BA5" w:rsidRPr="00A55EF6">
        <w:rPr>
          <w:rFonts w:ascii="Times New Roman" w:hAnsi="Times New Roman" w:cs="Times New Roman"/>
          <w:sz w:val="28"/>
          <w:szCs w:val="28"/>
        </w:rPr>
        <w:t xml:space="preserve">Анализ практики исчисления и уплаты налога на недвижимость  </w:t>
      </w:r>
      <w:r w:rsidR="00B83011">
        <w:rPr>
          <w:rFonts w:ascii="Times New Roman" w:hAnsi="Times New Roman" w:cs="Times New Roman"/>
          <w:sz w:val="28"/>
          <w:szCs w:val="28"/>
        </w:rPr>
        <w:t>в</w:t>
      </w:r>
      <w:r w:rsidR="00253BA5" w:rsidRPr="00A55EF6">
        <w:rPr>
          <w:rFonts w:ascii="Times New Roman" w:hAnsi="Times New Roman" w:cs="Times New Roman"/>
          <w:sz w:val="28"/>
          <w:szCs w:val="28"/>
        </w:rPr>
        <w:t xml:space="preserve"> </w:t>
      </w:r>
      <w:r w:rsidR="00B83011">
        <w:rPr>
          <w:rFonts w:ascii="Times New Roman" w:hAnsi="Times New Roman" w:cs="Times New Roman"/>
          <w:sz w:val="28"/>
          <w:szCs w:val="28"/>
        </w:rPr>
        <w:t>ОАО</w:t>
      </w:r>
      <w:r w:rsidR="00605D5B">
        <w:rPr>
          <w:rFonts w:ascii="Times New Roman" w:hAnsi="Times New Roman" w:cs="Times New Roman"/>
          <w:sz w:val="28"/>
          <w:szCs w:val="28"/>
        </w:rPr>
        <w:t xml:space="preserve"> </w:t>
      </w:r>
      <w:r w:rsidR="00033312" w:rsidRPr="00A55EF6">
        <w:rPr>
          <w:rFonts w:ascii="Times New Roman" w:hAnsi="Times New Roman" w:cs="Times New Roman"/>
          <w:sz w:val="28"/>
          <w:szCs w:val="28"/>
        </w:rPr>
        <w:t>“ПРОМТЕХМОНТАЖ”</w:t>
      </w:r>
      <w:r w:rsidR="00605D5B">
        <w:rPr>
          <w:rFonts w:ascii="Times New Roman" w:hAnsi="Times New Roman" w:cs="Times New Roman"/>
          <w:sz w:val="28"/>
          <w:szCs w:val="28"/>
        </w:rPr>
        <w:t>……………</w:t>
      </w:r>
      <w:r w:rsidR="00E272D7" w:rsidRPr="00E272D7">
        <w:rPr>
          <w:rFonts w:ascii="Times New Roman" w:hAnsi="Times New Roman" w:cs="Times New Roman"/>
          <w:sz w:val="28"/>
          <w:szCs w:val="28"/>
        </w:rPr>
        <w:t>.</w:t>
      </w:r>
      <w:r w:rsidR="00B83011">
        <w:rPr>
          <w:rFonts w:ascii="Times New Roman" w:hAnsi="Times New Roman" w:cs="Times New Roman"/>
          <w:sz w:val="28"/>
          <w:szCs w:val="28"/>
        </w:rPr>
        <w:t>…………………………</w:t>
      </w:r>
      <w:r>
        <w:rPr>
          <w:rFonts w:ascii="Times New Roman" w:hAnsi="Times New Roman" w:cs="Times New Roman"/>
          <w:sz w:val="28"/>
          <w:szCs w:val="28"/>
        </w:rPr>
        <w:t>..</w:t>
      </w:r>
      <w:r w:rsidR="00B83011">
        <w:rPr>
          <w:rFonts w:ascii="Times New Roman" w:hAnsi="Times New Roman" w:cs="Times New Roman"/>
          <w:sz w:val="28"/>
          <w:szCs w:val="28"/>
        </w:rPr>
        <w:t>……</w:t>
      </w:r>
      <w:r w:rsidR="00605D5B">
        <w:rPr>
          <w:rFonts w:ascii="Times New Roman" w:hAnsi="Times New Roman" w:cs="Times New Roman"/>
          <w:sz w:val="28"/>
          <w:szCs w:val="28"/>
        </w:rPr>
        <w:t>……..</w:t>
      </w:r>
      <w:r w:rsidR="00E07953">
        <w:rPr>
          <w:rFonts w:ascii="Times New Roman" w:hAnsi="Times New Roman" w:cs="Times New Roman"/>
          <w:sz w:val="28"/>
          <w:szCs w:val="28"/>
        </w:rPr>
        <w:t>.</w:t>
      </w:r>
      <w:r w:rsidR="009A3692" w:rsidRPr="00A55EF6">
        <w:rPr>
          <w:rFonts w:ascii="Times New Roman" w:hAnsi="Times New Roman" w:cs="Times New Roman"/>
          <w:sz w:val="28"/>
          <w:szCs w:val="28"/>
        </w:rPr>
        <w:t>32</w:t>
      </w:r>
    </w:p>
    <w:p w:rsidR="007422AB" w:rsidRPr="007422AB" w:rsidRDefault="007422AB" w:rsidP="00E07953">
      <w:pPr>
        <w:pStyle w:val="a3"/>
        <w:spacing w:after="0" w:line="360" w:lineRule="auto"/>
        <w:ind w:left="0"/>
        <w:rPr>
          <w:rFonts w:ascii="Times New Roman" w:hAnsi="Times New Roman" w:cs="Times New Roman"/>
          <w:sz w:val="28"/>
          <w:szCs w:val="28"/>
        </w:rPr>
      </w:pPr>
      <w:r>
        <w:rPr>
          <w:rFonts w:ascii="Times New Roman" w:hAnsi="Times New Roman" w:cs="Times New Roman"/>
          <w:sz w:val="28"/>
          <w:szCs w:val="28"/>
        </w:rPr>
        <w:t xml:space="preserve">          </w:t>
      </w:r>
      <w:r w:rsidR="00F11D89" w:rsidRPr="00F11D89">
        <w:rPr>
          <w:rFonts w:ascii="Times New Roman" w:hAnsi="Times New Roman" w:cs="Times New Roman"/>
          <w:sz w:val="28"/>
          <w:szCs w:val="28"/>
        </w:rPr>
        <w:t xml:space="preserve">    </w:t>
      </w:r>
      <w:r>
        <w:rPr>
          <w:rFonts w:ascii="Times New Roman" w:hAnsi="Times New Roman" w:cs="Times New Roman"/>
          <w:sz w:val="28"/>
          <w:szCs w:val="28"/>
        </w:rPr>
        <w:t xml:space="preserve">2.3 </w:t>
      </w:r>
      <w:r w:rsidRPr="007422AB">
        <w:rPr>
          <w:rFonts w:ascii="Times New Roman" w:hAnsi="Times New Roman" w:cs="Times New Roman"/>
          <w:sz w:val="28"/>
          <w:szCs w:val="28"/>
        </w:rPr>
        <w:t>Недостатки действующей системы налогообложения недвижимости</w:t>
      </w:r>
      <w:r w:rsidR="000E4CCD">
        <w:rPr>
          <w:rFonts w:ascii="Times New Roman" w:hAnsi="Times New Roman" w:cs="Times New Roman"/>
          <w:sz w:val="28"/>
          <w:szCs w:val="28"/>
        </w:rPr>
        <w:t>…………………………………………………………………</w:t>
      </w:r>
      <w:r w:rsidR="00E272D7" w:rsidRPr="00E272D7">
        <w:rPr>
          <w:rFonts w:ascii="Times New Roman" w:hAnsi="Times New Roman" w:cs="Times New Roman"/>
          <w:sz w:val="28"/>
          <w:szCs w:val="28"/>
        </w:rPr>
        <w:t>.</w:t>
      </w:r>
      <w:r w:rsidR="000E4CCD">
        <w:rPr>
          <w:rFonts w:ascii="Times New Roman" w:hAnsi="Times New Roman" w:cs="Times New Roman"/>
          <w:sz w:val="28"/>
          <w:szCs w:val="28"/>
        </w:rPr>
        <w:t>…</w:t>
      </w:r>
      <w:r w:rsidR="00E07953">
        <w:rPr>
          <w:rFonts w:ascii="Times New Roman" w:hAnsi="Times New Roman" w:cs="Times New Roman"/>
          <w:sz w:val="28"/>
          <w:szCs w:val="28"/>
        </w:rPr>
        <w:t>.</w:t>
      </w:r>
      <w:r w:rsidR="000E4CCD">
        <w:rPr>
          <w:rFonts w:ascii="Times New Roman" w:hAnsi="Times New Roman" w:cs="Times New Roman"/>
          <w:sz w:val="28"/>
          <w:szCs w:val="28"/>
        </w:rPr>
        <w:t>..39</w:t>
      </w:r>
    </w:p>
    <w:p w:rsidR="00253BA5" w:rsidRPr="00A55EF6" w:rsidRDefault="00A43683" w:rsidP="00E07953">
      <w:pPr>
        <w:spacing w:after="0" w:line="360" w:lineRule="auto"/>
        <w:rPr>
          <w:rFonts w:ascii="Times New Roman" w:hAnsi="Times New Roman" w:cs="Times New Roman"/>
          <w:sz w:val="28"/>
          <w:szCs w:val="28"/>
        </w:rPr>
      </w:pPr>
      <w:r>
        <w:rPr>
          <w:rFonts w:ascii="Times New Roman" w:hAnsi="Times New Roman" w:cs="Times New Roman"/>
          <w:sz w:val="28"/>
          <w:szCs w:val="28"/>
        </w:rPr>
        <w:t>3</w:t>
      </w:r>
      <w:r w:rsidR="003B29BD" w:rsidRPr="00A55EF6">
        <w:rPr>
          <w:rFonts w:ascii="Times New Roman" w:hAnsi="Times New Roman" w:cs="Times New Roman"/>
          <w:sz w:val="28"/>
          <w:szCs w:val="28"/>
        </w:rPr>
        <w:t xml:space="preserve">    </w:t>
      </w:r>
      <w:r w:rsidR="0028280D" w:rsidRPr="00A55EF6">
        <w:rPr>
          <w:rFonts w:ascii="Times New Roman" w:hAnsi="Times New Roman" w:cs="Times New Roman"/>
          <w:sz w:val="28"/>
          <w:szCs w:val="28"/>
        </w:rPr>
        <w:t>Рекомендации по совершенствованию налогообложения налога на недвижимость</w:t>
      </w:r>
      <w:r w:rsidR="007422AB">
        <w:rPr>
          <w:rFonts w:ascii="Times New Roman" w:hAnsi="Times New Roman" w:cs="Times New Roman"/>
          <w:sz w:val="28"/>
          <w:szCs w:val="28"/>
        </w:rPr>
        <w:t>……………………………………………………………..</w:t>
      </w:r>
      <w:r w:rsidR="00BC7B31" w:rsidRPr="00A55EF6">
        <w:rPr>
          <w:rFonts w:ascii="Times New Roman" w:hAnsi="Times New Roman" w:cs="Times New Roman"/>
          <w:sz w:val="28"/>
          <w:szCs w:val="28"/>
        </w:rPr>
        <w:t>…</w:t>
      </w:r>
      <w:r w:rsidR="00605D5B">
        <w:rPr>
          <w:rFonts w:ascii="Times New Roman" w:hAnsi="Times New Roman" w:cs="Times New Roman"/>
          <w:sz w:val="28"/>
          <w:szCs w:val="28"/>
        </w:rPr>
        <w:t>….</w:t>
      </w:r>
      <w:r w:rsidR="00E272D7" w:rsidRPr="00E272D7">
        <w:rPr>
          <w:rFonts w:ascii="Times New Roman" w:hAnsi="Times New Roman" w:cs="Times New Roman"/>
          <w:sz w:val="28"/>
          <w:szCs w:val="28"/>
        </w:rPr>
        <w:t>.</w:t>
      </w:r>
      <w:r w:rsidR="007422AB">
        <w:rPr>
          <w:rFonts w:ascii="Times New Roman" w:hAnsi="Times New Roman" w:cs="Times New Roman"/>
          <w:sz w:val="28"/>
          <w:szCs w:val="28"/>
        </w:rPr>
        <w:t>..</w:t>
      </w:r>
      <w:r w:rsidR="000E4CCD">
        <w:rPr>
          <w:rFonts w:ascii="Times New Roman" w:hAnsi="Times New Roman" w:cs="Times New Roman"/>
          <w:sz w:val="28"/>
          <w:szCs w:val="28"/>
        </w:rPr>
        <w:t>.</w:t>
      </w:r>
      <w:r w:rsidR="007422AB">
        <w:rPr>
          <w:rFonts w:ascii="Times New Roman" w:hAnsi="Times New Roman" w:cs="Times New Roman"/>
          <w:sz w:val="28"/>
          <w:szCs w:val="28"/>
        </w:rPr>
        <w:t>.</w:t>
      </w:r>
      <w:r w:rsidR="009A3692" w:rsidRPr="00A55EF6">
        <w:rPr>
          <w:rFonts w:ascii="Times New Roman" w:hAnsi="Times New Roman" w:cs="Times New Roman"/>
          <w:sz w:val="28"/>
          <w:szCs w:val="28"/>
        </w:rPr>
        <w:t>37</w:t>
      </w:r>
    </w:p>
    <w:p w:rsidR="0028280D" w:rsidRPr="00A55EF6" w:rsidRDefault="00E272D7" w:rsidP="00E07953">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E272D7">
        <w:rPr>
          <w:rFonts w:ascii="Times New Roman" w:hAnsi="Times New Roman" w:cs="Times New Roman"/>
          <w:sz w:val="28"/>
          <w:szCs w:val="28"/>
        </w:rPr>
        <w:t xml:space="preserve"> </w:t>
      </w:r>
      <w:r w:rsidR="0066241A" w:rsidRPr="0066241A">
        <w:rPr>
          <w:rFonts w:ascii="Times New Roman" w:hAnsi="Times New Roman" w:cs="Times New Roman"/>
          <w:sz w:val="28"/>
          <w:szCs w:val="28"/>
        </w:rPr>
        <w:t xml:space="preserve">       </w:t>
      </w:r>
      <w:r w:rsidR="003B29BD" w:rsidRPr="00A55EF6">
        <w:rPr>
          <w:rFonts w:ascii="Times New Roman" w:hAnsi="Times New Roman" w:cs="Times New Roman"/>
          <w:sz w:val="28"/>
          <w:szCs w:val="28"/>
        </w:rPr>
        <w:t xml:space="preserve">3.1  </w:t>
      </w:r>
      <w:r w:rsidR="0028280D" w:rsidRPr="00A55EF6">
        <w:rPr>
          <w:rFonts w:ascii="Times New Roman" w:hAnsi="Times New Roman" w:cs="Times New Roman"/>
          <w:sz w:val="28"/>
          <w:szCs w:val="28"/>
        </w:rPr>
        <w:t xml:space="preserve">Усовершенствование налога на недвижимость на </w:t>
      </w:r>
      <w:proofErr w:type="spellStart"/>
      <w:r w:rsidR="0028280D" w:rsidRPr="00A55EF6">
        <w:rPr>
          <w:rFonts w:ascii="Times New Roman" w:hAnsi="Times New Roman" w:cs="Times New Roman"/>
          <w:sz w:val="28"/>
          <w:szCs w:val="28"/>
        </w:rPr>
        <w:t>макроуровне</w:t>
      </w:r>
      <w:proofErr w:type="spellEnd"/>
      <w:r w:rsidR="0066241A">
        <w:rPr>
          <w:rFonts w:ascii="Times New Roman" w:hAnsi="Times New Roman" w:cs="Times New Roman"/>
          <w:sz w:val="28"/>
          <w:szCs w:val="28"/>
        </w:rPr>
        <w:t>…</w:t>
      </w:r>
      <w:r w:rsidR="0066241A" w:rsidRPr="0066241A">
        <w:rPr>
          <w:rFonts w:ascii="Times New Roman" w:hAnsi="Times New Roman" w:cs="Times New Roman"/>
          <w:sz w:val="28"/>
          <w:szCs w:val="28"/>
        </w:rPr>
        <w:t>.</w:t>
      </w:r>
      <w:r w:rsidR="009A3692" w:rsidRPr="00A55EF6">
        <w:rPr>
          <w:rFonts w:ascii="Times New Roman" w:hAnsi="Times New Roman" w:cs="Times New Roman"/>
          <w:sz w:val="28"/>
          <w:szCs w:val="28"/>
        </w:rPr>
        <w:t>37</w:t>
      </w:r>
    </w:p>
    <w:p w:rsidR="00605D5B" w:rsidRDefault="00605D5B" w:rsidP="00E07953">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0066241A" w:rsidRPr="0066241A">
        <w:rPr>
          <w:rFonts w:ascii="Times New Roman" w:hAnsi="Times New Roman" w:cs="Times New Roman"/>
          <w:sz w:val="28"/>
          <w:szCs w:val="28"/>
        </w:rPr>
        <w:t xml:space="preserve">       </w:t>
      </w:r>
      <w:r w:rsidR="003B29BD" w:rsidRPr="00A55EF6">
        <w:rPr>
          <w:rFonts w:ascii="Times New Roman" w:hAnsi="Times New Roman" w:cs="Times New Roman"/>
          <w:sz w:val="28"/>
          <w:szCs w:val="28"/>
        </w:rPr>
        <w:t xml:space="preserve">3.2   </w:t>
      </w:r>
      <w:r w:rsidR="0028280D" w:rsidRPr="00A55EF6">
        <w:rPr>
          <w:rFonts w:ascii="Times New Roman" w:hAnsi="Times New Roman" w:cs="Times New Roman"/>
          <w:sz w:val="28"/>
          <w:szCs w:val="28"/>
        </w:rPr>
        <w:t xml:space="preserve">Рекомендации по оптимизации налоговых платежей </w:t>
      </w:r>
      <w:proofErr w:type="gramStart"/>
      <w:r w:rsidR="007422AB">
        <w:rPr>
          <w:rFonts w:ascii="Times New Roman" w:hAnsi="Times New Roman" w:cs="Times New Roman"/>
          <w:sz w:val="28"/>
          <w:szCs w:val="28"/>
        </w:rPr>
        <w:t>в</w:t>
      </w:r>
      <w:proofErr w:type="gramEnd"/>
    </w:p>
    <w:p w:rsidR="00033312" w:rsidRPr="00A55EF6" w:rsidRDefault="007422AB" w:rsidP="00E07953">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00B83011">
        <w:rPr>
          <w:rFonts w:ascii="Times New Roman" w:hAnsi="Times New Roman" w:cs="Times New Roman"/>
          <w:sz w:val="28"/>
          <w:szCs w:val="28"/>
        </w:rPr>
        <w:t>ОАО</w:t>
      </w:r>
      <w:r w:rsidR="00605D5B">
        <w:rPr>
          <w:rFonts w:ascii="Times New Roman" w:hAnsi="Times New Roman" w:cs="Times New Roman"/>
          <w:sz w:val="28"/>
          <w:szCs w:val="28"/>
        </w:rPr>
        <w:t xml:space="preserve"> “ПРОМТЕХМОНТ</w:t>
      </w:r>
      <w:r w:rsidR="00E272D7">
        <w:rPr>
          <w:rFonts w:ascii="Times New Roman" w:hAnsi="Times New Roman" w:cs="Times New Roman"/>
          <w:sz w:val="28"/>
          <w:szCs w:val="28"/>
        </w:rPr>
        <w:t>АЖ</w:t>
      </w:r>
      <w:r w:rsidR="00E272D7" w:rsidRPr="00272DC4">
        <w:rPr>
          <w:rFonts w:ascii="Times New Roman" w:hAnsi="Times New Roman" w:cs="Times New Roman"/>
          <w:sz w:val="28"/>
          <w:szCs w:val="28"/>
        </w:rPr>
        <w:t>”</w:t>
      </w:r>
      <w:r>
        <w:rPr>
          <w:rFonts w:ascii="Times New Roman" w:hAnsi="Times New Roman" w:cs="Times New Roman"/>
          <w:sz w:val="28"/>
          <w:szCs w:val="28"/>
        </w:rPr>
        <w:t>……………………………………</w:t>
      </w:r>
      <w:r w:rsidR="00605D5B">
        <w:rPr>
          <w:rFonts w:ascii="Times New Roman" w:hAnsi="Times New Roman" w:cs="Times New Roman"/>
          <w:sz w:val="28"/>
          <w:szCs w:val="28"/>
        </w:rPr>
        <w:t>…….</w:t>
      </w:r>
      <w:r>
        <w:rPr>
          <w:rFonts w:ascii="Times New Roman" w:hAnsi="Times New Roman" w:cs="Times New Roman"/>
          <w:sz w:val="28"/>
          <w:szCs w:val="28"/>
        </w:rPr>
        <w:t>……….</w:t>
      </w:r>
      <w:r w:rsidR="000E4CCD">
        <w:rPr>
          <w:rFonts w:ascii="Times New Roman" w:hAnsi="Times New Roman" w:cs="Times New Roman"/>
          <w:sz w:val="28"/>
          <w:szCs w:val="28"/>
        </w:rPr>
        <w:t>.</w:t>
      </w:r>
      <w:r w:rsidR="00E07953">
        <w:rPr>
          <w:rFonts w:ascii="Times New Roman" w:hAnsi="Times New Roman" w:cs="Times New Roman"/>
          <w:sz w:val="28"/>
          <w:szCs w:val="28"/>
        </w:rPr>
        <w:t>.</w:t>
      </w:r>
      <w:r w:rsidR="000E4CCD">
        <w:rPr>
          <w:rFonts w:ascii="Times New Roman" w:hAnsi="Times New Roman" w:cs="Times New Roman"/>
          <w:sz w:val="28"/>
          <w:szCs w:val="28"/>
        </w:rPr>
        <w:t>.</w:t>
      </w:r>
      <w:r w:rsidR="009A3692" w:rsidRPr="00A55EF6">
        <w:rPr>
          <w:rFonts w:ascii="Times New Roman" w:hAnsi="Times New Roman" w:cs="Times New Roman"/>
          <w:sz w:val="28"/>
          <w:szCs w:val="28"/>
        </w:rPr>
        <w:t>41</w:t>
      </w:r>
    </w:p>
    <w:p w:rsidR="00BC7B31" w:rsidRPr="00A55EF6" w:rsidRDefault="00BC7B31" w:rsidP="00E07953">
      <w:pPr>
        <w:spacing w:after="0" w:line="360" w:lineRule="auto"/>
        <w:jc w:val="both"/>
        <w:rPr>
          <w:rFonts w:ascii="Times New Roman" w:hAnsi="Times New Roman" w:cs="Times New Roman"/>
          <w:sz w:val="28"/>
          <w:szCs w:val="28"/>
        </w:rPr>
      </w:pPr>
      <w:r w:rsidRPr="00A55EF6">
        <w:rPr>
          <w:rFonts w:ascii="Times New Roman" w:hAnsi="Times New Roman" w:cs="Times New Roman"/>
          <w:sz w:val="28"/>
          <w:szCs w:val="28"/>
        </w:rPr>
        <w:t>ЗА</w:t>
      </w:r>
      <w:r w:rsidR="00605D5B">
        <w:rPr>
          <w:rFonts w:ascii="Times New Roman" w:hAnsi="Times New Roman" w:cs="Times New Roman"/>
          <w:sz w:val="28"/>
          <w:szCs w:val="28"/>
        </w:rPr>
        <w:t>КЛЮЧЕНИЕ…………………………………………………………….....</w:t>
      </w:r>
      <w:r w:rsidRPr="00A55EF6">
        <w:rPr>
          <w:rFonts w:ascii="Times New Roman" w:hAnsi="Times New Roman" w:cs="Times New Roman"/>
          <w:sz w:val="28"/>
          <w:szCs w:val="28"/>
        </w:rPr>
        <w:t>….</w:t>
      </w:r>
      <w:r w:rsidR="00E07953">
        <w:rPr>
          <w:rFonts w:ascii="Times New Roman" w:hAnsi="Times New Roman" w:cs="Times New Roman"/>
          <w:sz w:val="28"/>
          <w:szCs w:val="28"/>
        </w:rPr>
        <w:t>.</w:t>
      </w:r>
      <w:r w:rsidR="000E4CCD">
        <w:rPr>
          <w:rFonts w:ascii="Times New Roman" w:hAnsi="Times New Roman" w:cs="Times New Roman"/>
          <w:sz w:val="28"/>
          <w:szCs w:val="28"/>
        </w:rPr>
        <w:t>..</w:t>
      </w:r>
      <w:r w:rsidRPr="00A55EF6">
        <w:rPr>
          <w:rFonts w:ascii="Times New Roman" w:hAnsi="Times New Roman" w:cs="Times New Roman"/>
          <w:sz w:val="28"/>
          <w:szCs w:val="28"/>
        </w:rPr>
        <w:t>45</w:t>
      </w:r>
    </w:p>
    <w:p w:rsidR="00BC7B31" w:rsidRPr="00A55EF6" w:rsidRDefault="00BC7B31" w:rsidP="00E07953">
      <w:pPr>
        <w:spacing w:after="0" w:line="360" w:lineRule="auto"/>
        <w:jc w:val="both"/>
        <w:rPr>
          <w:rFonts w:ascii="Times New Roman" w:hAnsi="Times New Roman" w:cs="Times New Roman"/>
          <w:sz w:val="28"/>
          <w:szCs w:val="28"/>
        </w:rPr>
      </w:pPr>
      <w:r w:rsidRPr="00A55EF6">
        <w:rPr>
          <w:rFonts w:ascii="Times New Roman" w:hAnsi="Times New Roman" w:cs="Times New Roman"/>
          <w:sz w:val="28"/>
          <w:szCs w:val="28"/>
        </w:rPr>
        <w:t>СПИСОК ИСПОЛЬЗОВАННЫХ ИСТОЧНИКОВ………………………..…</w:t>
      </w:r>
      <w:r w:rsidR="00E07953">
        <w:rPr>
          <w:rFonts w:ascii="Times New Roman" w:hAnsi="Times New Roman" w:cs="Times New Roman"/>
          <w:sz w:val="28"/>
          <w:szCs w:val="28"/>
        </w:rPr>
        <w:t>…</w:t>
      </w:r>
      <w:r w:rsidR="000E4CCD">
        <w:rPr>
          <w:rFonts w:ascii="Times New Roman" w:hAnsi="Times New Roman" w:cs="Times New Roman"/>
          <w:sz w:val="28"/>
          <w:szCs w:val="28"/>
        </w:rPr>
        <w:t>.</w:t>
      </w:r>
      <w:r w:rsidRPr="00A55EF6">
        <w:rPr>
          <w:rFonts w:ascii="Times New Roman" w:hAnsi="Times New Roman" w:cs="Times New Roman"/>
          <w:sz w:val="28"/>
          <w:szCs w:val="28"/>
        </w:rPr>
        <w:t>47</w:t>
      </w:r>
    </w:p>
    <w:p w:rsidR="00E272D7" w:rsidRDefault="00E07953" w:rsidP="00E0795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П</w:t>
      </w:r>
      <w:r w:rsidR="00605D5B">
        <w:rPr>
          <w:rFonts w:ascii="Times New Roman" w:hAnsi="Times New Roman" w:cs="Times New Roman"/>
          <w:sz w:val="28"/>
          <w:szCs w:val="28"/>
        </w:rPr>
        <w:t>РИЛОЖЕНИЕ</w:t>
      </w: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А</w:t>
      </w:r>
      <w:r w:rsidR="00605D5B">
        <w:rPr>
          <w:rFonts w:ascii="Times New Roman" w:hAnsi="Times New Roman" w:cs="Times New Roman"/>
          <w:sz w:val="28"/>
          <w:szCs w:val="28"/>
        </w:rPr>
        <w:t>-Налоговая</w:t>
      </w:r>
      <w:proofErr w:type="spellEnd"/>
      <w:proofErr w:type="gramEnd"/>
      <w:r w:rsidR="00605D5B">
        <w:rPr>
          <w:rFonts w:ascii="Times New Roman" w:hAnsi="Times New Roman" w:cs="Times New Roman"/>
          <w:sz w:val="28"/>
          <w:szCs w:val="28"/>
        </w:rPr>
        <w:t xml:space="preserve"> декларация по налогу на недвижимость </w:t>
      </w:r>
    </w:p>
    <w:p w:rsidR="0028280D" w:rsidRPr="00A55EF6" w:rsidRDefault="00E272D7" w:rsidP="00E0795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за </w:t>
      </w:r>
      <w:r w:rsidR="00605D5B">
        <w:rPr>
          <w:rFonts w:ascii="Times New Roman" w:hAnsi="Times New Roman" w:cs="Times New Roman"/>
          <w:sz w:val="28"/>
          <w:szCs w:val="28"/>
        </w:rPr>
        <w:t>2009 год ………………………………</w:t>
      </w:r>
      <w:r>
        <w:rPr>
          <w:rFonts w:ascii="Times New Roman" w:hAnsi="Times New Roman" w:cs="Times New Roman"/>
          <w:sz w:val="28"/>
          <w:szCs w:val="28"/>
        </w:rPr>
        <w:t>…</w:t>
      </w:r>
      <w:r w:rsidR="00605D5B">
        <w:rPr>
          <w:rFonts w:ascii="Times New Roman" w:hAnsi="Times New Roman" w:cs="Times New Roman"/>
          <w:sz w:val="28"/>
          <w:szCs w:val="28"/>
        </w:rPr>
        <w:t>…………………………………...….</w:t>
      </w:r>
      <w:r w:rsidR="00E07953">
        <w:rPr>
          <w:rFonts w:ascii="Times New Roman" w:hAnsi="Times New Roman" w:cs="Times New Roman"/>
          <w:sz w:val="28"/>
          <w:szCs w:val="28"/>
        </w:rPr>
        <w:t>.</w:t>
      </w:r>
      <w:r w:rsidR="00871ACF">
        <w:rPr>
          <w:rFonts w:ascii="Times New Roman" w:hAnsi="Times New Roman" w:cs="Times New Roman"/>
          <w:sz w:val="28"/>
          <w:szCs w:val="28"/>
        </w:rPr>
        <w:t>52</w:t>
      </w:r>
    </w:p>
    <w:p w:rsidR="00E272D7" w:rsidRDefault="00605D5B" w:rsidP="00605D5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ПРИЛОЖЕНИЕ</w:t>
      </w:r>
      <w:r w:rsidR="002A7FAA">
        <w:rPr>
          <w:rFonts w:ascii="Times New Roman" w:hAnsi="Times New Roman" w:cs="Times New Roman"/>
          <w:sz w:val="28"/>
          <w:szCs w:val="28"/>
        </w:rPr>
        <w:t xml:space="preserve"> </w:t>
      </w:r>
      <w:proofErr w:type="gramStart"/>
      <w:r w:rsidR="002A7FAA">
        <w:rPr>
          <w:rFonts w:ascii="Times New Roman" w:hAnsi="Times New Roman" w:cs="Times New Roman"/>
          <w:sz w:val="28"/>
          <w:szCs w:val="28"/>
        </w:rPr>
        <w:t>Б</w:t>
      </w:r>
      <w:r>
        <w:rPr>
          <w:rFonts w:ascii="Times New Roman" w:hAnsi="Times New Roman" w:cs="Times New Roman"/>
          <w:sz w:val="28"/>
          <w:szCs w:val="28"/>
        </w:rPr>
        <w:t>-</w:t>
      </w:r>
      <w:proofErr w:type="gramEnd"/>
      <w:r w:rsidRPr="00605D5B">
        <w:rPr>
          <w:rFonts w:ascii="Times New Roman" w:hAnsi="Times New Roman" w:cs="Times New Roman"/>
          <w:sz w:val="28"/>
          <w:szCs w:val="28"/>
        </w:rPr>
        <w:t xml:space="preserve"> </w:t>
      </w:r>
      <w:r>
        <w:rPr>
          <w:rFonts w:ascii="Times New Roman" w:hAnsi="Times New Roman" w:cs="Times New Roman"/>
          <w:sz w:val="28"/>
          <w:szCs w:val="28"/>
        </w:rPr>
        <w:t xml:space="preserve">Налоговая декларация по налогу на недвижимость </w:t>
      </w:r>
    </w:p>
    <w:p w:rsidR="00871ACF" w:rsidRDefault="00E272D7" w:rsidP="00605D5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за </w:t>
      </w:r>
      <w:r w:rsidR="00605D5B">
        <w:rPr>
          <w:rFonts w:ascii="Times New Roman" w:hAnsi="Times New Roman" w:cs="Times New Roman"/>
          <w:sz w:val="28"/>
          <w:szCs w:val="28"/>
        </w:rPr>
        <w:t xml:space="preserve">2010 год </w:t>
      </w:r>
      <w:r>
        <w:rPr>
          <w:rFonts w:ascii="Times New Roman" w:hAnsi="Times New Roman" w:cs="Times New Roman"/>
          <w:sz w:val="28"/>
          <w:szCs w:val="28"/>
        </w:rPr>
        <w:t>…</w:t>
      </w:r>
      <w:r w:rsidR="00E07953">
        <w:rPr>
          <w:rFonts w:ascii="Times New Roman" w:hAnsi="Times New Roman" w:cs="Times New Roman"/>
          <w:sz w:val="28"/>
          <w:szCs w:val="28"/>
        </w:rPr>
        <w:t>……</w:t>
      </w:r>
      <w:r w:rsidR="00605D5B">
        <w:rPr>
          <w:rFonts w:ascii="Times New Roman" w:hAnsi="Times New Roman" w:cs="Times New Roman"/>
          <w:sz w:val="28"/>
          <w:szCs w:val="28"/>
        </w:rPr>
        <w:t>……</w:t>
      </w:r>
      <w:r>
        <w:rPr>
          <w:rFonts w:ascii="Times New Roman" w:hAnsi="Times New Roman" w:cs="Times New Roman"/>
          <w:sz w:val="28"/>
          <w:szCs w:val="28"/>
        </w:rPr>
        <w:t>……</w:t>
      </w:r>
      <w:r w:rsidR="00605D5B">
        <w:rPr>
          <w:rFonts w:ascii="Times New Roman" w:hAnsi="Times New Roman" w:cs="Times New Roman"/>
          <w:sz w:val="28"/>
          <w:szCs w:val="28"/>
        </w:rPr>
        <w:t>…………………………………...</w:t>
      </w:r>
      <w:r w:rsidR="00E07953">
        <w:rPr>
          <w:rFonts w:ascii="Times New Roman" w:hAnsi="Times New Roman" w:cs="Times New Roman"/>
          <w:sz w:val="28"/>
          <w:szCs w:val="28"/>
        </w:rPr>
        <w:t>…………………..</w:t>
      </w:r>
      <w:r w:rsidR="00871ACF">
        <w:rPr>
          <w:rFonts w:ascii="Times New Roman" w:hAnsi="Times New Roman" w:cs="Times New Roman"/>
          <w:sz w:val="28"/>
          <w:szCs w:val="28"/>
        </w:rPr>
        <w:t>55</w:t>
      </w:r>
    </w:p>
    <w:p w:rsidR="00E272D7" w:rsidRPr="00272DC4" w:rsidRDefault="00605D5B" w:rsidP="00E0795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ПРИЛОЖЕНИЕ</w:t>
      </w:r>
      <w:r w:rsidR="002A7FAA">
        <w:rPr>
          <w:rFonts w:ascii="Times New Roman" w:hAnsi="Times New Roman" w:cs="Times New Roman"/>
          <w:sz w:val="28"/>
          <w:szCs w:val="28"/>
        </w:rPr>
        <w:t xml:space="preserve"> В</w:t>
      </w:r>
      <w:r>
        <w:rPr>
          <w:rFonts w:ascii="Times New Roman" w:hAnsi="Times New Roman" w:cs="Times New Roman"/>
          <w:sz w:val="28"/>
          <w:szCs w:val="28"/>
        </w:rPr>
        <w:t xml:space="preserve">-Справка по начислению налога на недвижимость </w:t>
      </w:r>
    </w:p>
    <w:p w:rsidR="002A7FAA" w:rsidRDefault="00E272D7" w:rsidP="00E0795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за </w:t>
      </w:r>
      <w:r w:rsidR="00605D5B">
        <w:rPr>
          <w:rFonts w:ascii="Times New Roman" w:hAnsi="Times New Roman" w:cs="Times New Roman"/>
          <w:sz w:val="28"/>
          <w:szCs w:val="28"/>
        </w:rPr>
        <w:t>2010 год</w:t>
      </w:r>
      <w:r w:rsidR="00E07953">
        <w:rPr>
          <w:rFonts w:ascii="Times New Roman" w:hAnsi="Times New Roman" w:cs="Times New Roman"/>
          <w:sz w:val="28"/>
          <w:szCs w:val="28"/>
        </w:rPr>
        <w:t>…</w:t>
      </w:r>
      <w:r w:rsidRPr="00272DC4">
        <w:rPr>
          <w:rFonts w:ascii="Times New Roman" w:hAnsi="Times New Roman" w:cs="Times New Roman"/>
          <w:sz w:val="28"/>
          <w:szCs w:val="28"/>
        </w:rPr>
        <w:t>…</w:t>
      </w:r>
      <w:r w:rsidR="00E07953">
        <w:rPr>
          <w:rFonts w:ascii="Times New Roman" w:hAnsi="Times New Roman" w:cs="Times New Roman"/>
          <w:sz w:val="28"/>
          <w:szCs w:val="28"/>
        </w:rPr>
        <w:t>…</w:t>
      </w:r>
      <w:r w:rsidR="00605D5B">
        <w:rPr>
          <w:rFonts w:ascii="Times New Roman" w:hAnsi="Times New Roman" w:cs="Times New Roman"/>
          <w:sz w:val="28"/>
          <w:szCs w:val="28"/>
        </w:rPr>
        <w:t>…</w:t>
      </w:r>
      <w:r w:rsidR="00E07953">
        <w:rPr>
          <w:rFonts w:ascii="Times New Roman" w:hAnsi="Times New Roman" w:cs="Times New Roman"/>
          <w:sz w:val="28"/>
          <w:szCs w:val="28"/>
        </w:rPr>
        <w:t>………………………………………………………………..</w:t>
      </w:r>
      <w:r w:rsidR="002A7FAA">
        <w:rPr>
          <w:rFonts w:ascii="Times New Roman" w:hAnsi="Times New Roman" w:cs="Times New Roman"/>
          <w:sz w:val="28"/>
          <w:szCs w:val="28"/>
        </w:rPr>
        <w:t>61</w:t>
      </w:r>
    </w:p>
    <w:p w:rsidR="00605D5B" w:rsidRDefault="00605D5B" w:rsidP="00E0795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ПРИЛОЖЕНИЕ</w:t>
      </w:r>
      <w:r w:rsidR="002A7FAA">
        <w:rPr>
          <w:rFonts w:ascii="Times New Roman" w:hAnsi="Times New Roman" w:cs="Times New Roman"/>
          <w:sz w:val="28"/>
          <w:szCs w:val="28"/>
        </w:rPr>
        <w:t xml:space="preserve"> Г</w:t>
      </w:r>
      <w:r>
        <w:rPr>
          <w:rFonts w:ascii="Times New Roman" w:hAnsi="Times New Roman" w:cs="Times New Roman"/>
          <w:sz w:val="28"/>
          <w:szCs w:val="28"/>
        </w:rPr>
        <w:t xml:space="preserve">-Справка о </w:t>
      </w:r>
      <w:proofErr w:type="spellStart"/>
      <w:r>
        <w:rPr>
          <w:rFonts w:ascii="Times New Roman" w:hAnsi="Times New Roman" w:cs="Times New Roman"/>
          <w:sz w:val="28"/>
          <w:szCs w:val="28"/>
        </w:rPr>
        <w:t>платежак</w:t>
      </w:r>
      <w:proofErr w:type="spellEnd"/>
      <w:r>
        <w:rPr>
          <w:rFonts w:ascii="Times New Roman" w:hAnsi="Times New Roman" w:cs="Times New Roman"/>
          <w:sz w:val="28"/>
          <w:szCs w:val="28"/>
        </w:rPr>
        <w:t xml:space="preserve"> в бюджет и </w:t>
      </w:r>
    </w:p>
    <w:p w:rsidR="002A7FAA" w:rsidRDefault="00605D5B" w:rsidP="00E0795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внебюджетные фонды………..……………………………..</w:t>
      </w:r>
      <w:r w:rsidR="00E07953">
        <w:rPr>
          <w:rFonts w:ascii="Times New Roman" w:hAnsi="Times New Roman" w:cs="Times New Roman"/>
          <w:sz w:val="28"/>
          <w:szCs w:val="28"/>
        </w:rPr>
        <w:t>……………………..</w:t>
      </w:r>
      <w:r w:rsidR="002A7FAA">
        <w:rPr>
          <w:rFonts w:ascii="Times New Roman" w:hAnsi="Times New Roman" w:cs="Times New Roman"/>
          <w:sz w:val="28"/>
          <w:szCs w:val="28"/>
        </w:rPr>
        <w:t>62</w:t>
      </w:r>
    </w:p>
    <w:p w:rsidR="00605D5B" w:rsidRDefault="00605D5B" w:rsidP="00E07953">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ПРИЛОЖЕНИЕ</w:t>
      </w:r>
      <w:r w:rsidR="002A7FAA">
        <w:rPr>
          <w:rFonts w:ascii="Times New Roman" w:hAnsi="Times New Roman" w:cs="Times New Roman"/>
          <w:sz w:val="28"/>
          <w:szCs w:val="28"/>
        </w:rPr>
        <w:t xml:space="preserve"> Д</w:t>
      </w:r>
      <w:r>
        <w:rPr>
          <w:rFonts w:ascii="Times New Roman" w:hAnsi="Times New Roman" w:cs="Times New Roman"/>
          <w:sz w:val="28"/>
          <w:szCs w:val="28"/>
        </w:rPr>
        <w:t xml:space="preserve">-Ведомость переоценки основных фондов по состоянию </w:t>
      </w:r>
    </w:p>
    <w:p w:rsidR="002A7FAA" w:rsidRDefault="00605D5B" w:rsidP="00E0795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на 1 января 2010 года.……………………</w:t>
      </w:r>
      <w:r w:rsidR="00E07953">
        <w:rPr>
          <w:rFonts w:ascii="Times New Roman" w:hAnsi="Times New Roman" w:cs="Times New Roman"/>
          <w:sz w:val="28"/>
          <w:szCs w:val="28"/>
        </w:rPr>
        <w:t>………………………………………..</w:t>
      </w:r>
      <w:r w:rsidR="002A7FAA">
        <w:rPr>
          <w:rFonts w:ascii="Times New Roman" w:hAnsi="Times New Roman" w:cs="Times New Roman"/>
          <w:sz w:val="28"/>
          <w:szCs w:val="28"/>
        </w:rPr>
        <w:t>64</w:t>
      </w:r>
    </w:p>
    <w:p w:rsidR="00E272D7" w:rsidRDefault="00605D5B" w:rsidP="00E0795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ПРИЛОЖЕНИЕ</w:t>
      </w:r>
      <w:r w:rsidR="002A7FAA">
        <w:rPr>
          <w:rFonts w:ascii="Times New Roman" w:hAnsi="Times New Roman" w:cs="Times New Roman"/>
          <w:sz w:val="28"/>
          <w:szCs w:val="28"/>
        </w:rPr>
        <w:t xml:space="preserve"> </w:t>
      </w:r>
      <w:r w:rsidR="002A7FAA">
        <w:rPr>
          <w:rFonts w:ascii="Times New Roman" w:hAnsi="Times New Roman" w:cs="Times New Roman"/>
          <w:sz w:val="28"/>
          <w:szCs w:val="28"/>
          <w:lang w:val="en-US"/>
        </w:rPr>
        <w:t>E</w:t>
      </w:r>
      <w:r>
        <w:rPr>
          <w:rFonts w:ascii="Times New Roman" w:hAnsi="Times New Roman" w:cs="Times New Roman"/>
          <w:sz w:val="28"/>
          <w:szCs w:val="28"/>
        </w:rPr>
        <w:t xml:space="preserve">-Решение Витебского горсовета депутатов </w:t>
      </w:r>
    </w:p>
    <w:p w:rsidR="002A7FAA" w:rsidRPr="00E07953" w:rsidRDefault="00605D5B" w:rsidP="00E0795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О ставках</w:t>
      </w:r>
      <w:r w:rsidR="00E272D7">
        <w:rPr>
          <w:rFonts w:ascii="Times New Roman" w:hAnsi="Times New Roman" w:cs="Times New Roman"/>
          <w:sz w:val="28"/>
          <w:szCs w:val="28"/>
        </w:rPr>
        <w:t xml:space="preserve"> земельного налога и налога на недвижимость на 2010 год………...</w:t>
      </w:r>
      <w:r w:rsidR="002A7FAA" w:rsidRPr="00E07953">
        <w:rPr>
          <w:rFonts w:ascii="Times New Roman" w:hAnsi="Times New Roman" w:cs="Times New Roman"/>
          <w:sz w:val="28"/>
          <w:szCs w:val="28"/>
        </w:rPr>
        <w:t>66</w:t>
      </w:r>
    </w:p>
    <w:p w:rsidR="00E272D7" w:rsidRDefault="00E272D7" w:rsidP="00E0795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ПРИЛОЖЕНИЕ</w:t>
      </w:r>
      <w:r w:rsidR="002A7FAA">
        <w:rPr>
          <w:rFonts w:ascii="Times New Roman" w:hAnsi="Times New Roman" w:cs="Times New Roman"/>
          <w:sz w:val="28"/>
          <w:szCs w:val="28"/>
        </w:rPr>
        <w:t xml:space="preserve"> </w:t>
      </w:r>
      <w:proofErr w:type="spellStart"/>
      <w:proofErr w:type="gramStart"/>
      <w:r w:rsidR="002A7FAA">
        <w:rPr>
          <w:rFonts w:ascii="Times New Roman" w:hAnsi="Times New Roman" w:cs="Times New Roman"/>
          <w:sz w:val="28"/>
          <w:szCs w:val="28"/>
        </w:rPr>
        <w:t>Ж</w:t>
      </w:r>
      <w:r>
        <w:rPr>
          <w:rFonts w:ascii="Times New Roman" w:hAnsi="Times New Roman" w:cs="Times New Roman"/>
          <w:sz w:val="28"/>
          <w:szCs w:val="28"/>
        </w:rPr>
        <w:t>-Налоговая</w:t>
      </w:r>
      <w:proofErr w:type="spellEnd"/>
      <w:proofErr w:type="gramEnd"/>
      <w:r>
        <w:rPr>
          <w:rFonts w:ascii="Times New Roman" w:hAnsi="Times New Roman" w:cs="Times New Roman"/>
          <w:sz w:val="28"/>
          <w:szCs w:val="28"/>
        </w:rPr>
        <w:t xml:space="preserve"> декларация по налогу на прибыль </w:t>
      </w:r>
    </w:p>
    <w:p w:rsidR="002A7FAA" w:rsidRPr="00A55EF6" w:rsidRDefault="00E272D7" w:rsidP="00E0795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за 2009 и 2010 года……………………</w:t>
      </w:r>
      <w:r w:rsidR="00E07953">
        <w:rPr>
          <w:rFonts w:ascii="Times New Roman" w:hAnsi="Times New Roman" w:cs="Times New Roman"/>
          <w:sz w:val="28"/>
          <w:szCs w:val="28"/>
        </w:rPr>
        <w:t>…</w:t>
      </w:r>
      <w:r>
        <w:rPr>
          <w:rFonts w:ascii="Times New Roman" w:hAnsi="Times New Roman" w:cs="Times New Roman"/>
          <w:sz w:val="28"/>
          <w:szCs w:val="28"/>
        </w:rPr>
        <w:t>………………..</w:t>
      </w:r>
      <w:r w:rsidR="00E07953">
        <w:rPr>
          <w:rFonts w:ascii="Times New Roman" w:hAnsi="Times New Roman" w:cs="Times New Roman"/>
          <w:sz w:val="28"/>
          <w:szCs w:val="28"/>
        </w:rPr>
        <w:t>……………………….</w:t>
      </w:r>
      <w:r w:rsidR="002A7FAA">
        <w:rPr>
          <w:rFonts w:ascii="Times New Roman" w:hAnsi="Times New Roman" w:cs="Times New Roman"/>
          <w:sz w:val="28"/>
          <w:szCs w:val="28"/>
        </w:rPr>
        <w:t>68</w:t>
      </w:r>
    </w:p>
    <w:p w:rsidR="002475EF" w:rsidRPr="00A55EF6" w:rsidRDefault="002475EF" w:rsidP="00A55EF6">
      <w:pPr>
        <w:spacing w:line="360" w:lineRule="auto"/>
        <w:jc w:val="both"/>
        <w:rPr>
          <w:rFonts w:ascii="Times New Roman" w:hAnsi="Times New Roman" w:cs="Times New Roman"/>
          <w:sz w:val="28"/>
          <w:szCs w:val="28"/>
        </w:rPr>
      </w:pPr>
    </w:p>
    <w:p w:rsidR="00E272D7" w:rsidRPr="00272DC4" w:rsidRDefault="00E272D7" w:rsidP="00CF6D42">
      <w:pPr>
        <w:spacing w:after="0" w:line="360" w:lineRule="auto"/>
        <w:jc w:val="center"/>
        <w:rPr>
          <w:rFonts w:ascii="Times New Roman" w:hAnsi="Times New Roman" w:cs="Times New Roman"/>
          <w:b/>
          <w:sz w:val="28"/>
          <w:szCs w:val="28"/>
        </w:rPr>
      </w:pPr>
    </w:p>
    <w:p w:rsidR="00E272D7" w:rsidRPr="00272DC4" w:rsidRDefault="00E272D7" w:rsidP="00CF6D42">
      <w:pPr>
        <w:spacing w:after="0" w:line="360" w:lineRule="auto"/>
        <w:jc w:val="center"/>
        <w:rPr>
          <w:rFonts w:ascii="Times New Roman" w:hAnsi="Times New Roman" w:cs="Times New Roman"/>
          <w:b/>
          <w:sz w:val="28"/>
          <w:szCs w:val="28"/>
        </w:rPr>
      </w:pPr>
    </w:p>
    <w:p w:rsidR="00E272D7" w:rsidRPr="00272DC4" w:rsidRDefault="00E272D7" w:rsidP="00CF6D42">
      <w:pPr>
        <w:spacing w:after="0" w:line="360" w:lineRule="auto"/>
        <w:jc w:val="center"/>
        <w:rPr>
          <w:rFonts w:ascii="Times New Roman" w:hAnsi="Times New Roman" w:cs="Times New Roman"/>
          <w:b/>
          <w:sz w:val="28"/>
          <w:szCs w:val="28"/>
        </w:rPr>
      </w:pPr>
    </w:p>
    <w:p w:rsidR="00E272D7" w:rsidRPr="00272DC4" w:rsidRDefault="00E272D7" w:rsidP="00CF6D42">
      <w:pPr>
        <w:spacing w:after="0" w:line="360" w:lineRule="auto"/>
        <w:jc w:val="center"/>
        <w:rPr>
          <w:rFonts w:ascii="Times New Roman" w:hAnsi="Times New Roman" w:cs="Times New Roman"/>
          <w:b/>
          <w:sz w:val="28"/>
          <w:szCs w:val="28"/>
        </w:rPr>
      </w:pPr>
    </w:p>
    <w:p w:rsidR="00E272D7" w:rsidRPr="00272DC4" w:rsidRDefault="00E272D7" w:rsidP="00CF6D42">
      <w:pPr>
        <w:spacing w:after="0" w:line="360" w:lineRule="auto"/>
        <w:jc w:val="center"/>
        <w:rPr>
          <w:rFonts w:ascii="Times New Roman" w:hAnsi="Times New Roman" w:cs="Times New Roman"/>
          <w:b/>
          <w:sz w:val="28"/>
          <w:szCs w:val="28"/>
        </w:rPr>
      </w:pPr>
    </w:p>
    <w:p w:rsidR="00E272D7" w:rsidRPr="00272DC4" w:rsidRDefault="00E272D7" w:rsidP="00CF6D42">
      <w:pPr>
        <w:spacing w:after="0" w:line="360" w:lineRule="auto"/>
        <w:jc w:val="center"/>
        <w:rPr>
          <w:rFonts w:ascii="Times New Roman" w:hAnsi="Times New Roman" w:cs="Times New Roman"/>
          <w:b/>
          <w:sz w:val="28"/>
          <w:szCs w:val="28"/>
        </w:rPr>
      </w:pPr>
    </w:p>
    <w:p w:rsidR="00E272D7" w:rsidRPr="00272DC4" w:rsidRDefault="00E272D7" w:rsidP="00CF6D42">
      <w:pPr>
        <w:spacing w:after="0" w:line="360" w:lineRule="auto"/>
        <w:jc w:val="center"/>
        <w:rPr>
          <w:rFonts w:ascii="Times New Roman" w:hAnsi="Times New Roman" w:cs="Times New Roman"/>
          <w:b/>
          <w:sz w:val="28"/>
          <w:szCs w:val="28"/>
        </w:rPr>
      </w:pPr>
    </w:p>
    <w:p w:rsidR="00E272D7" w:rsidRPr="00272DC4" w:rsidRDefault="00E272D7" w:rsidP="00CF6D42">
      <w:pPr>
        <w:spacing w:after="0" w:line="360" w:lineRule="auto"/>
        <w:jc w:val="center"/>
        <w:rPr>
          <w:rFonts w:ascii="Times New Roman" w:hAnsi="Times New Roman" w:cs="Times New Roman"/>
          <w:b/>
          <w:sz w:val="28"/>
          <w:szCs w:val="28"/>
        </w:rPr>
      </w:pPr>
    </w:p>
    <w:p w:rsidR="00E272D7" w:rsidRPr="00272DC4" w:rsidRDefault="00E272D7" w:rsidP="00CF6D42">
      <w:pPr>
        <w:spacing w:after="0" w:line="360" w:lineRule="auto"/>
        <w:jc w:val="center"/>
        <w:rPr>
          <w:rFonts w:ascii="Times New Roman" w:hAnsi="Times New Roman" w:cs="Times New Roman"/>
          <w:b/>
          <w:sz w:val="28"/>
          <w:szCs w:val="28"/>
        </w:rPr>
      </w:pPr>
    </w:p>
    <w:p w:rsidR="00E272D7" w:rsidRPr="00272DC4" w:rsidRDefault="00E272D7" w:rsidP="00CF6D42">
      <w:pPr>
        <w:spacing w:after="0" w:line="360" w:lineRule="auto"/>
        <w:jc w:val="center"/>
        <w:rPr>
          <w:rFonts w:ascii="Times New Roman" w:hAnsi="Times New Roman" w:cs="Times New Roman"/>
          <w:b/>
          <w:sz w:val="28"/>
          <w:szCs w:val="28"/>
        </w:rPr>
      </w:pPr>
    </w:p>
    <w:p w:rsidR="00E272D7" w:rsidRPr="00272DC4" w:rsidRDefault="00E272D7" w:rsidP="00CF6D42">
      <w:pPr>
        <w:spacing w:after="0" w:line="360" w:lineRule="auto"/>
        <w:jc w:val="center"/>
        <w:rPr>
          <w:rFonts w:ascii="Times New Roman" w:hAnsi="Times New Roman" w:cs="Times New Roman"/>
          <w:b/>
          <w:sz w:val="28"/>
          <w:szCs w:val="28"/>
        </w:rPr>
      </w:pPr>
    </w:p>
    <w:p w:rsidR="00E272D7" w:rsidRPr="00272DC4" w:rsidRDefault="00E272D7" w:rsidP="00CF6D42">
      <w:pPr>
        <w:spacing w:after="0" w:line="360" w:lineRule="auto"/>
        <w:jc w:val="center"/>
        <w:rPr>
          <w:rFonts w:ascii="Times New Roman" w:hAnsi="Times New Roman" w:cs="Times New Roman"/>
          <w:b/>
          <w:sz w:val="28"/>
          <w:szCs w:val="28"/>
        </w:rPr>
      </w:pPr>
    </w:p>
    <w:p w:rsidR="00E272D7" w:rsidRPr="00272DC4" w:rsidRDefault="00E272D7" w:rsidP="00CF6D42">
      <w:pPr>
        <w:spacing w:after="0" w:line="360" w:lineRule="auto"/>
        <w:jc w:val="center"/>
        <w:rPr>
          <w:rFonts w:ascii="Times New Roman" w:hAnsi="Times New Roman" w:cs="Times New Roman"/>
          <w:b/>
          <w:sz w:val="28"/>
          <w:szCs w:val="28"/>
        </w:rPr>
      </w:pPr>
    </w:p>
    <w:p w:rsidR="00E272D7" w:rsidRPr="00272DC4" w:rsidRDefault="00E272D7" w:rsidP="00CF6D42">
      <w:pPr>
        <w:spacing w:after="0" w:line="360" w:lineRule="auto"/>
        <w:jc w:val="center"/>
        <w:rPr>
          <w:rFonts w:ascii="Times New Roman" w:hAnsi="Times New Roman" w:cs="Times New Roman"/>
          <w:b/>
          <w:sz w:val="28"/>
          <w:szCs w:val="28"/>
        </w:rPr>
      </w:pPr>
    </w:p>
    <w:p w:rsidR="00E272D7" w:rsidRPr="00272DC4" w:rsidRDefault="00E272D7" w:rsidP="00CF6D42">
      <w:pPr>
        <w:spacing w:after="0" w:line="360" w:lineRule="auto"/>
        <w:jc w:val="center"/>
        <w:rPr>
          <w:rFonts w:ascii="Times New Roman" w:hAnsi="Times New Roman" w:cs="Times New Roman"/>
          <w:b/>
          <w:sz w:val="28"/>
          <w:szCs w:val="28"/>
        </w:rPr>
      </w:pPr>
    </w:p>
    <w:p w:rsidR="00E272D7" w:rsidRPr="00272DC4" w:rsidRDefault="00E272D7" w:rsidP="00CF6D42">
      <w:pPr>
        <w:spacing w:after="0" w:line="360" w:lineRule="auto"/>
        <w:jc w:val="center"/>
        <w:rPr>
          <w:rFonts w:ascii="Times New Roman" w:hAnsi="Times New Roman" w:cs="Times New Roman"/>
          <w:b/>
          <w:sz w:val="28"/>
          <w:szCs w:val="28"/>
        </w:rPr>
      </w:pPr>
    </w:p>
    <w:p w:rsidR="00E272D7" w:rsidRPr="00272DC4" w:rsidRDefault="00E272D7" w:rsidP="00CF6D42">
      <w:pPr>
        <w:spacing w:after="0" w:line="360" w:lineRule="auto"/>
        <w:jc w:val="center"/>
        <w:rPr>
          <w:rFonts w:ascii="Times New Roman" w:hAnsi="Times New Roman" w:cs="Times New Roman"/>
          <w:b/>
          <w:sz w:val="28"/>
          <w:szCs w:val="28"/>
        </w:rPr>
      </w:pPr>
    </w:p>
    <w:p w:rsidR="00E272D7" w:rsidRPr="00272DC4" w:rsidRDefault="00E272D7" w:rsidP="00CF6D42">
      <w:pPr>
        <w:spacing w:after="0" w:line="360" w:lineRule="auto"/>
        <w:jc w:val="center"/>
        <w:rPr>
          <w:rFonts w:ascii="Times New Roman" w:hAnsi="Times New Roman" w:cs="Times New Roman"/>
          <w:b/>
          <w:sz w:val="28"/>
          <w:szCs w:val="28"/>
        </w:rPr>
      </w:pPr>
    </w:p>
    <w:p w:rsidR="00E272D7" w:rsidRPr="00272DC4" w:rsidRDefault="00E272D7" w:rsidP="00CF6D42">
      <w:pPr>
        <w:spacing w:after="0" w:line="360" w:lineRule="auto"/>
        <w:jc w:val="center"/>
        <w:rPr>
          <w:rFonts w:ascii="Times New Roman" w:hAnsi="Times New Roman" w:cs="Times New Roman"/>
          <w:b/>
          <w:sz w:val="28"/>
          <w:szCs w:val="28"/>
        </w:rPr>
      </w:pPr>
    </w:p>
    <w:p w:rsidR="00E272D7" w:rsidRPr="00272DC4" w:rsidRDefault="00E272D7" w:rsidP="00CF6D42">
      <w:pPr>
        <w:spacing w:after="0" w:line="360" w:lineRule="auto"/>
        <w:jc w:val="center"/>
        <w:rPr>
          <w:rFonts w:ascii="Times New Roman" w:hAnsi="Times New Roman" w:cs="Times New Roman"/>
          <w:b/>
          <w:sz w:val="28"/>
          <w:szCs w:val="28"/>
        </w:rPr>
      </w:pPr>
    </w:p>
    <w:p w:rsidR="00E272D7" w:rsidRPr="00272DC4" w:rsidRDefault="00E272D7" w:rsidP="00CF6D42">
      <w:pPr>
        <w:spacing w:after="0" w:line="360" w:lineRule="auto"/>
        <w:jc w:val="center"/>
        <w:rPr>
          <w:rFonts w:ascii="Times New Roman" w:hAnsi="Times New Roman" w:cs="Times New Roman"/>
          <w:b/>
          <w:sz w:val="28"/>
          <w:szCs w:val="28"/>
        </w:rPr>
      </w:pPr>
    </w:p>
    <w:p w:rsidR="00E272D7" w:rsidRPr="00272DC4" w:rsidRDefault="00E272D7" w:rsidP="00CF6D42">
      <w:pPr>
        <w:spacing w:after="0" w:line="360" w:lineRule="auto"/>
        <w:jc w:val="center"/>
        <w:rPr>
          <w:rFonts w:ascii="Times New Roman" w:hAnsi="Times New Roman" w:cs="Times New Roman"/>
          <w:b/>
          <w:sz w:val="28"/>
          <w:szCs w:val="28"/>
        </w:rPr>
      </w:pPr>
    </w:p>
    <w:p w:rsidR="00F035F0" w:rsidRDefault="00F035F0" w:rsidP="00CF6D42">
      <w:pPr>
        <w:spacing w:after="0" w:line="360" w:lineRule="auto"/>
        <w:jc w:val="center"/>
        <w:rPr>
          <w:rFonts w:ascii="Times New Roman" w:hAnsi="Times New Roman" w:cs="Times New Roman"/>
          <w:b/>
          <w:sz w:val="28"/>
          <w:szCs w:val="28"/>
        </w:rPr>
      </w:pPr>
      <w:r w:rsidRPr="00A55EF6">
        <w:rPr>
          <w:rFonts w:ascii="Times New Roman" w:hAnsi="Times New Roman" w:cs="Times New Roman"/>
          <w:b/>
          <w:sz w:val="28"/>
          <w:szCs w:val="28"/>
        </w:rPr>
        <w:lastRenderedPageBreak/>
        <w:t>ВВЕДЕНИЕ</w:t>
      </w:r>
    </w:p>
    <w:p w:rsidR="00CF6D42" w:rsidRPr="00A55EF6" w:rsidRDefault="00CF6D42" w:rsidP="00CF6D42">
      <w:pPr>
        <w:spacing w:after="0" w:line="360" w:lineRule="auto"/>
        <w:jc w:val="center"/>
        <w:rPr>
          <w:rFonts w:ascii="Times New Roman" w:hAnsi="Times New Roman" w:cs="Times New Roman"/>
          <w:b/>
          <w:sz w:val="28"/>
          <w:szCs w:val="28"/>
        </w:rPr>
      </w:pPr>
    </w:p>
    <w:p w:rsidR="0040519F" w:rsidRPr="00A55EF6" w:rsidRDefault="00F57266" w:rsidP="00CF6D42">
      <w:pPr>
        <w:spacing w:after="0" w:line="360" w:lineRule="auto"/>
        <w:jc w:val="both"/>
        <w:rPr>
          <w:rFonts w:ascii="Times New Roman" w:hAnsi="Times New Roman" w:cs="Times New Roman"/>
          <w:sz w:val="28"/>
          <w:szCs w:val="28"/>
        </w:rPr>
      </w:pPr>
      <w:r w:rsidRPr="00A55EF6">
        <w:rPr>
          <w:rFonts w:ascii="Times New Roman" w:hAnsi="Times New Roman" w:cs="Times New Roman"/>
          <w:sz w:val="28"/>
          <w:szCs w:val="28"/>
        </w:rPr>
        <w:t xml:space="preserve">     </w:t>
      </w:r>
      <w:r w:rsidR="0040519F" w:rsidRPr="00A55EF6">
        <w:rPr>
          <w:rFonts w:ascii="Times New Roman" w:hAnsi="Times New Roman" w:cs="Times New Roman"/>
          <w:sz w:val="28"/>
          <w:szCs w:val="28"/>
        </w:rPr>
        <w:t>Налог – это одно из основных понятий финансовой науки. Сложность понимания природы налога обусловлена тем, что налог – это одновременно экономическое, хозяйственное и правовое явление реальной жизни.</w:t>
      </w:r>
    </w:p>
    <w:p w:rsidR="0040519F" w:rsidRPr="00A55EF6" w:rsidRDefault="00F57266" w:rsidP="00A55EF6">
      <w:pPr>
        <w:spacing w:line="360" w:lineRule="auto"/>
        <w:jc w:val="both"/>
        <w:rPr>
          <w:rFonts w:ascii="Times New Roman" w:hAnsi="Times New Roman" w:cs="Times New Roman"/>
          <w:sz w:val="28"/>
          <w:szCs w:val="28"/>
        </w:rPr>
      </w:pPr>
      <w:r w:rsidRPr="00A55EF6">
        <w:rPr>
          <w:rFonts w:ascii="Times New Roman" w:hAnsi="Times New Roman" w:cs="Times New Roman"/>
          <w:sz w:val="28"/>
          <w:szCs w:val="28"/>
        </w:rPr>
        <w:t xml:space="preserve">     </w:t>
      </w:r>
      <w:r w:rsidR="0040519F" w:rsidRPr="00A55EF6">
        <w:rPr>
          <w:rFonts w:ascii="Times New Roman" w:hAnsi="Times New Roman" w:cs="Times New Roman"/>
          <w:sz w:val="28"/>
          <w:szCs w:val="28"/>
        </w:rPr>
        <w:t>Налоговые системы западноевропейских стран весьма различаются между собой. В то же время проводимые с конца 80-х гг. налоговые реформы, и современные широкомасштабные интеграционные процессы, несколько сближают их. Многие страны перед вступлением в общий рынок серьезно изменяют налоговую систему, приближая ее к системам других стран. Тенденция к экономическому объединению, расширение международных хозяйственных связей, стремление избежать двойного налогообложения способствуют этому процессу. С учетом специфических особенностей экономики и традиций населения европейские страны усваивают общие черты системы налогов.</w:t>
      </w:r>
    </w:p>
    <w:p w:rsidR="00F57266" w:rsidRPr="00A55EF6" w:rsidRDefault="00F57266" w:rsidP="00A55EF6">
      <w:pPr>
        <w:spacing w:line="360" w:lineRule="auto"/>
        <w:jc w:val="both"/>
        <w:rPr>
          <w:rFonts w:ascii="Times New Roman" w:hAnsi="Times New Roman" w:cs="Times New Roman"/>
          <w:sz w:val="28"/>
          <w:szCs w:val="28"/>
        </w:rPr>
      </w:pPr>
      <w:r w:rsidRPr="00A55EF6">
        <w:rPr>
          <w:rFonts w:ascii="Times New Roman" w:hAnsi="Times New Roman" w:cs="Times New Roman"/>
          <w:sz w:val="28"/>
          <w:szCs w:val="28"/>
        </w:rPr>
        <w:t xml:space="preserve">     </w:t>
      </w:r>
      <w:r w:rsidRPr="00A55EF6">
        <w:rPr>
          <w:rFonts w:ascii="Times New Roman" w:eastAsia="Calibri" w:hAnsi="Times New Roman" w:cs="Times New Roman"/>
          <w:sz w:val="28"/>
          <w:szCs w:val="28"/>
        </w:rPr>
        <w:t>С налогообложением недвижимости связаны значительные сложности как экономического, так и политического характера. В число первых входят в основном вопросы выбора формы налогообложения недвижимости, определения налогооблагаемой базы, расчета стоимости объектов налогообложения, ставки налога, льгот и изъятий из налогооблагаемой базы, а также различий в налогообложении некоторых видов недвижимости (например, сельскохозяйственных угодий, индустриальных районов, частного жилья). Принятие решений о последних двух моментах налогообложения недвижимости находятся в области политики, так как затрагивают интересы не всего общества в целом, а лишь некоторой его части, причем, как правило, значительной, имеющей сильные политические лобби.</w:t>
      </w:r>
    </w:p>
    <w:p w:rsidR="0040519F" w:rsidRPr="00A55EF6" w:rsidRDefault="00F57266" w:rsidP="00A55EF6">
      <w:pPr>
        <w:spacing w:line="360" w:lineRule="auto"/>
        <w:jc w:val="both"/>
        <w:rPr>
          <w:rFonts w:ascii="Times New Roman" w:hAnsi="Times New Roman" w:cs="Times New Roman"/>
          <w:sz w:val="28"/>
          <w:szCs w:val="28"/>
        </w:rPr>
      </w:pPr>
      <w:r w:rsidRPr="00A55EF6">
        <w:rPr>
          <w:rFonts w:ascii="Times New Roman" w:hAnsi="Times New Roman" w:cs="Times New Roman"/>
          <w:sz w:val="28"/>
          <w:szCs w:val="28"/>
        </w:rPr>
        <w:t xml:space="preserve">      </w:t>
      </w:r>
      <w:r w:rsidR="0040519F" w:rsidRPr="00A55EF6">
        <w:rPr>
          <w:rFonts w:ascii="Times New Roman" w:hAnsi="Times New Roman" w:cs="Times New Roman"/>
          <w:sz w:val="28"/>
          <w:szCs w:val="28"/>
        </w:rPr>
        <w:t xml:space="preserve">Актуальность работы объясняется необходимостью изменения и совершенствования налогообложения недвижимости в нашей стране и </w:t>
      </w:r>
      <w:r w:rsidR="0040519F" w:rsidRPr="00A55EF6">
        <w:rPr>
          <w:rFonts w:ascii="Times New Roman" w:hAnsi="Times New Roman" w:cs="Times New Roman"/>
          <w:sz w:val="28"/>
          <w:szCs w:val="28"/>
        </w:rPr>
        <w:lastRenderedPageBreak/>
        <w:t>приведени</w:t>
      </w:r>
      <w:r w:rsidR="002475EF">
        <w:rPr>
          <w:rFonts w:ascii="Times New Roman" w:hAnsi="Times New Roman" w:cs="Times New Roman"/>
          <w:sz w:val="28"/>
          <w:szCs w:val="28"/>
        </w:rPr>
        <w:t>я</w:t>
      </w:r>
      <w:r w:rsidR="0040519F" w:rsidRPr="00A55EF6">
        <w:rPr>
          <w:rFonts w:ascii="Times New Roman" w:hAnsi="Times New Roman" w:cs="Times New Roman"/>
          <w:sz w:val="28"/>
          <w:szCs w:val="28"/>
        </w:rPr>
        <w:t xml:space="preserve"> налоговой системы в соответствие с европейскими и мировыми нормами</w:t>
      </w:r>
      <w:r w:rsidR="00B563BE" w:rsidRPr="00A55EF6">
        <w:rPr>
          <w:rFonts w:ascii="Times New Roman" w:hAnsi="Times New Roman" w:cs="Times New Roman"/>
          <w:sz w:val="28"/>
          <w:szCs w:val="28"/>
        </w:rPr>
        <w:t>.</w:t>
      </w:r>
    </w:p>
    <w:p w:rsidR="003808AC" w:rsidRPr="00A55EF6" w:rsidRDefault="0040519F" w:rsidP="00A55EF6">
      <w:pPr>
        <w:spacing w:line="360" w:lineRule="auto"/>
        <w:jc w:val="both"/>
        <w:rPr>
          <w:rFonts w:ascii="Times New Roman" w:hAnsi="Times New Roman" w:cs="Times New Roman"/>
          <w:sz w:val="28"/>
          <w:szCs w:val="28"/>
        </w:rPr>
      </w:pPr>
      <w:r w:rsidRPr="00A55EF6">
        <w:rPr>
          <w:rFonts w:ascii="Times New Roman" w:hAnsi="Times New Roman" w:cs="Times New Roman"/>
          <w:sz w:val="28"/>
          <w:szCs w:val="28"/>
        </w:rPr>
        <w:t>Целью работы является всестороннее изучение налогообложения недвижимости</w:t>
      </w:r>
      <w:r w:rsidR="00B563BE" w:rsidRPr="00A55EF6">
        <w:rPr>
          <w:rFonts w:ascii="Times New Roman" w:hAnsi="Times New Roman" w:cs="Times New Roman"/>
          <w:sz w:val="28"/>
          <w:szCs w:val="28"/>
        </w:rPr>
        <w:t xml:space="preserve"> и понятие его основных принципов</w:t>
      </w:r>
      <w:r w:rsidRPr="00A55EF6">
        <w:rPr>
          <w:rFonts w:ascii="Times New Roman" w:hAnsi="Times New Roman" w:cs="Times New Roman"/>
          <w:sz w:val="28"/>
          <w:szCs w:val="28"/>
        </w:rPr>
        <w:t xml:space="preserve"> </w:t>
      </w:r>
      <w:r w:rsidR="00B563BE" w:rsidRPr="00A55EF6">
        <w:rPr>
          <w:rFonts w:ascii="Times New Roman" w:hAnsi="Times New Roman" w:cs="Times New Roman"/>
          <w:sz w:val="28"/>
          <w:szCs w:val="28"/>
        </w:rPr>
        <w:t xml:space="preserve">на примере Витебского филиала </w:t>
      </w:r>
      <w:r w:rsidR="00033312" w:rsidRPr="00A55EF6">
        <w:rPr>
          <w:rFonts w:ascii="Times New Roman" w:hAnsi="Times New Roman" w:cs="Times New Roman"/>
          <w:sz w:val="28"/>
          <w:szCs w:val="28"/>
        </w:rPr>
        <w:t>ОАО “ПРОМТЕХМОНТАЖ”</w:t>
      </w:r>
      <w:r w:rsidR="00B563BE" w:rsidRPr="00A55EF6">
        <w:rPr>
          <w:rFonts w:ascii="Times New Roman" w:hAnsi="Times New Roman" w:cs="Times New Roman"/>
          <w:sz w:val="28"/>
          <w:szCs w:val="28"/>
        </w:rPr>
        <w:t>.</w:t>
      </w:r>
    </w:p>
    <w:p w:rsidR="0040519F" w:rsidRPr="00A55EF6" w:rsidRDefault="0040519F" w:rsidP="002475EF">
      <w:pPr>
        <w:spacing w:after="30" w:line="360" w:lineRule="auto"/>
        <w:jc w:val="both"/>
        <w:rPr>
          <w:rFonts w:ascii="Times New Roman" w:hAnsi="Times New Roman" w:cs="Times New Roman"/>
          <w:sz w:val="28"/>
          <w:szCs w:val="28"/>
        </w:rPr>
      </w:pPr>
      <w:r w:rsidRPr="00A55EF6">
        <w:rPr>
          <w:rFonts w:ascii="Times New Roman" w:hAnsi="Times New Roman" w:cs="Times New Roman"/>
          <w:sz w:val="28"/>
          <w:szCs w:val="28"/>
        </w:rPr>
        <w:t>Задачи, поставленные для достижения цели:</w:t>
      </w:r>
    </w:p>
    <w:p w:rsidR="0040519F" w:rsidRPr="00A55EF6" w:rsidRDefault="00B72724" w:rsidP="002475EF">
      <w:pPr>
        <w:spacing w:after="30" w:line="360" w:lineRule="auto"/>
        <w:jc w:val="both"/>
        <w:rPr>
          <w:rFonts w:ascii="Times New Roman" w:hAnsi="Times New Roman" w:cs="Times New Roman"/>
          <w:sz w:val="28"/>
          <w:szCs w:val="28"/>
        </w:rPr>
      </w:pPr>
      <w:r w:rsidRPr="00A55EF6">
        <w:rPr>
          <w:rFonts w:ascii="Times New Roman" w:hAnsi="Times New Roman" w:cs="Times New Roman"/>
          <w:sz w:val="28"/>
          <w:szCs w:val="28"/>
        </w:rPr>
        <w:t>-</w:t>
      </w:r>
      <w:r w:rsidR="0040519F" w:rsidRPr="00A55EF6">
        <w:rPr>
          <w:rFonts w:ascii="Times New Roman" w:hAnsi="Times New Roman" w:cs="Times New Roman"/>
          <w:sz w:val="28"/>
          <w:szCs w:val="28"/>
        </w:rPr>
        <w:t xml:space="preserve"> ознакомление с основными принципами </w:t>
      </w:r>
      <w:r w:rsidR="00B563BE" w:rsidRPr="00A55EF6">
        <w:rPr>
          <w:rFonts w:ascii="Times New Roman" w:hAnsi="Times New Roman" w:cs="Times New Roman"/>
          <w:sz w:val="28"/>
          <w:szCs w:val="28"/>
        </w:rPr>
        <w:t xml:space="preserve">белорусского </w:t>
      </w:r>
      <w:r w:rsidR="0040519F" w:rsidRPr="00A55EF6">
        <w:rPr>
          <w:rFonts w:ascii="Times New Roman" w:hAnsi="Times New Roman" w:cs="Times New Roman"/>
          <w:sz w:val="28"/>
          <w:szCs w:val="28"/>
        </w:rPr>
        <w:t>налогообложения недвижимости;</w:t>
      </w:r>
    </w:p>
    <w:p w:rsidR="00BA6712" w:rsidRPr="00A55EF6" w:rsidRDefault="00BA6712" w:rsidP="002475EF">
      <w:pPr>
        <w:spacing w:after="30" w:line="360" w:lineRule="auto"/>
        <w:jc w:val="both"/>
        <w:rPr>
          <w:rFonts w:ascii="Times New Roman" w:hAnsi="Times New Roman" w:cs="Times New Roman"/>
          <w:sz w:val="28"/>
          <w:szCs w:val="28"/>
        </w:rPr>
      </w:pPr>
      <w:r w:rsidRPr="00A55EF6">
        <w:rPr>
          <w:rFonts w:ascii="Times New Roman" w:hAnsi="Times New Roman" w:cs="Times New Roman"/>
          <w:sz w:val="28"/>
          <w:szCs w:val="28"/>
        </w:rPr>
        <w:t>- изуч</w:t>
      </w:r>
      <w:r w:rsidR="002475EF">
        <w:rPr>
          <w:rFonts w:ascii="Times New Roman" w:hAnsi="Times New Roman" w:cs="Times New Roman"/>
          <w:sz w:val="28"/>
          <w:szCs w:val="28"/>
        </w:rPr>
        <w:t>ение</w:t>
      </w:r>
      <w:r w:rsidRPr="00A55EF6">
        <w:rPr>
          <w:rFonts w:ascii="Times New Roman" w:hAnsi="Times New Roman" w:cs="Times New Roman"/>
          <w:sz w:val="28"/>
          <w:szCs w:val="28"/>
        </w:rPr>
        <w:t xml:space="preserve"> функции налога на недвижимость; </w:t>
      </w:r>
    </w:p>
    <w:p w:rsidR="0040519F" w:rsidRPr="00A55EF6" w:rsidRDefault="00B72724" w:rsidP="002475EF">
      <w:pPr>
        <w:spacing w:after="30" w:line="360" w:lineRule="auto"/>
        <w:jc w:val="both"/>
        <w:rPr>
          <w:rFonts w:ascii="Times New Roman" w:hAnsi="Times New Roman" w:cs="Times New Roman"/>
          <w:sz w:val="28"/>
          <w:szCs w:val="28"/>
        </w:rPr>
      </w:pPr>
      <w:r w:rsidRPr="00A55EF6">
        <w:rPr>
          <w:rFonts w:ascii="Times New Roman" w:hAnsi="Times New Roman" w:cs="Times New Roman"/>
          <w:sz w:val="28"/>
          <w:szCs w:val="28"/>
        </w:rPr>
        <w:t xml:space="preserve">- </w:t>
      </w:r>
      <w:r w:rsidR="0040519F" w:rsidRPr="00A55EF6">
        <w:rPr>
          <w:rFonts w:ascii="Times New Roman" w:hAnsi="Times New Roman" w:cs="Times New Roman"/>
          <w:sz w:val="28"/>
          <w:szCs w:val="28"/>
        </w:rPr>
        <w:t xml:space="preserve">рассмотрение систем налогообложения недвижимости в </w:t>
      </w:r>
      <w:r w:rsidR="00B563BE" w:rsidRPr="00A55EF6">
        <w:rPr>
          <w:rFonts w:ascii="Times New Roman" w:hAnsi="Times New Roman" w:cs="Times New Roman"/>
          <w:sz w:val="28"/>
          <w:szCs w:val="28"/>
        </w:rPr>
        <w:t>зарубежных</w:t>
      </w:r>
      <w:r w:rsidR="0040519F" w:rsidRPr="00A55EF6">
        <w:rPr>
          <w:rFonts w:ascii="Times New Roman" w:hAnsi="Times New Roman" w:cs="Times New Roman"/>
          <w:sz w:val="28"/>
          <w:szCs w:val="28"/>
        </w:rPr>
        <w:t xml:space="preserve"> странах; </w:t>
      </w:r>
    </w:p>
    <w:p w:rsidR="00BA6712" w:rsidRPr="00A55EF6" w:rsidRDefault="00BA6712" w:rsidP="002475EF">
      <w:pPr>
        <w:spacing w:after="30" w:line="360" w:lineRule="auto"/>
        <w:jc w:val="both"/>
        <w:rPr>
          <w:rFonts w:ascii="Times New Roman" w:hAnsi="Times New Roman" w:cs="Times New Roman"/>
          <w:sz w:val="28"/>
          <w:szCs w:val="28"/>
        </w:rPr>
      </w:pPr>
      <w:r w:rsidRPr="00A55EF6">
        <w:rPr>
          <w:rFonts w:ascii="Times New Roman" w:hAnsi="Times New Roman" w:cs="Times New Roman"/>
          <w:sz w:val="28"/>
          <w:szCs w:val="28"/>
        </w:rPr>
        <w:t>- прове</w:t>
      </w:r>
      <w:r w:rsidR="002475EF">
        <w:rPr>
          <w:rFonts w:ascii="Times New Roman" w:hAnsi="Times New Roman" w:cs="Times New Roman"/>
          <w:sz w:val="28"/>
          <w:szCs w:val="28"/>
        </w:rPr>
        <w:t>дение</w:t>
      </w:r>
      <w:r w:rsidRPr="00A55EF6">
        <w:rPr>
          <w:rFonts w:ascii="Times New Roman" w:hAnsi="Times New Roman" w:cs="Times New Roman"/>
          <w:sz w:val="28"/>
          <w:szCs w:val="28"/>
        </w:rPr>
        <w:t xml:space="preserve"> сопоставительн</w:t>
      </w:r>
      <w:r w:rsidR="002475EF">
        <w:rPr>
          <w:rFonts w:ascii="Times New Roman" w:hAnsi="Times New Roman" w:cs="Times New Roman"/>
          <w:sz w:val="28"/>
          <w:szCs w:val="28"/>
        </w:rPr>
        <w:t>ого</w:t>
      </w:r>
      <w:r w:rsidRPr="00A55EF6">
        <w:rPr>
          <w:rFonts w:ascii="Times New Roman" w:hAnsi="Times New Roman" w:cs="Times New Roman"/>
          <w:sz w:val="28"/>
          <w:szCs w:val="28"/>
        </w:rPr>
        <w:t xml:space="preserve"> анализ</w:t>
      </w:r>
      <w:r w:rsidR="002475EF">
        <w:rPr>
          <w:rFonts w:ascii="Times New Roman" w:hAnsi="Times New Roman" w:cs="Times New Roman"/>
          <w:sz w:val="28"/>
          <w:szCs w:val="28"/>
        </w:rPr>
        <w:t>а</w:t>
      </w:r>
      <w:r w:rsidRPr="00A55EF6">
        <w:rPr>
          <w:rFonts w:ascii="Times New Roman" w:hAnsi="Times New Roman" w:cs="Times New Roman"/>
          <w:sz w:val="28"/>
          <w:szCs w:val="28"/>
        </w:rPr>
        <w:t xml:space="preserve"> налогообложения недвижимости </w:t>
      </w:r>
      <w:r w:rsidR="00033312" w:rsidRPr="00A55EF6">
        <w:rPr>
          <w:rFonts w:ascii="Times New Roman" w:hAnsi="Times New Roman" w:cs="Times New Roman"/>
          <w:sz w:val="28"/>
          <w:szCs w:val="28"/>
        </w:rPr>
        <w:t>ОАО “ПРОМТЕХМОНТАЖ”</w:t>
      </w:r>
      <w:r w:rsidRPr="00A55EF6">
        <w:rPr>
          <w:rFonts w:ascii="Times New Roman" w:hAnsi="Times New Roman" w:cs="Times New Roman"/>
          <w:sz w:val="28"/>
          <w:szCs w:val="28"/>
        </w:rPr>
        <w:t xml:space="preserve">; </w:t>
      </w:r>
    </w:p>
    <w:p w:rsidR="0040519F" w:rsidRPr="00A55EF6" w:rsidRDefault="00B72724" w:rsidP="00A55EF6">
      <w:pPr>
        <w:spacing w:line="360" w:lineRule="auto"/>
        <w:jc w:val="both"/>
        <w:rPr>
          <w:rFonts w:ascii="Times New Roman" w:hAnsi="Times New Roman" w:cs="Times New Roman"/>
          <w:sz w:val="28"/>
          <w:szCs w:val="28"/>
        </w:rPr>
      </w:pPr>
      <w:r w:rsidRPr="00A55EF6">
        <w:rPr>
          <w:rFonts w:ascii="Times New Roman" w:hAnsi="Times New Roman" w:cs="Times New Roman"/>
          <w:sz w:val="28"/>
          <w:szCs w:val="28"/>
        </w:rPr>
        <w:t>-</w:t>
      </w:r>
      <w:r w:rsidR="0040519F" w:rsidRPr="00A55EF6">
        <w:rPr>
          <w:rFonts w:ascii="Times New Roman" w:hAnsi="Times New Roman" w:cs="Times New Roman"/>
          <w:sz w:val="28"/>
          <w:szCs w:val="28"/>
        </w:rPr>
        <w:t xml:space="preserve"> рассмотре</w:t>
      </w:r>
      <w:r w:rsidR="002475EF">
        <w:rPr>
          <w:rFonts w:ascii="Times New Roman" w:hAnsi="Times New Roman" w:cs="Times New Roman"/>
          <w:sz w:val="28"/>
          <w:szCs w:val="28"/>
        </w:rPr>
        <w:t>ние</w:t>
      </w:r>
      <w:r w:rsidR="0040519F" w:rsidRPr="00A55EF6">
        <w:rPr>
          <w:rFonts w:ascii="Times New Roman" w:hAnsi="Times New Roman" w:cs="Times New Roman"/>
          <w:sz w:val="28"/>
          <w:szCs w:val="28"/>
        </w:rPr>
        <w:t xml:space="preserve"> перспективы</w:t>
      </w:r>
      <w:r w:rsidR="00B563BE" w:rsidRPr="00A55EF6">
        <w:rPr>
          <w:rFonts w:ascii="Times New Roman" w:hAnsi="Times New Roman" w:cs="Times New Roman"/>
          <w:sz w:val="28"/>
          <w:szCs w:val="28"/>
        </w:rPr>
        <w:t xml:space="preserve"> по</w:t>
      </w:r>
      <w:r w:rsidR="0040519F" w:rsidRPr="00A55EF6">
        <w:rPr>
          <w:rFonts w:ascii="Times New Roman" w:hAnsi="Times New Roman" w:cs="Times New Roman"/>
          <w:sz w:val="28"/>
          <w:szCs w:val="28"/>
        </w:rPr>
        <w:t xml:space="preserve"> </w:t>
      </w:r>
      <w:r w:rsidR="00B563BE" w:rsidRPr="00A55EF6">
        <w:rPr>
          <w:rFonts w:ascii="Times New Roman" w:hAnsi="Times New Roman" w:cs="Times New Roman"/>
          <w:sz w:val="28"/>
          <w:szCs w:val="28"/>
        </w:rPr>
        <w:t xml:space="preserve">усовершенствованию налога на недвижимость в Беларуси, и в частности </w:t>
      </w:r>
      <w:r w:rsidR="00694664">
        <w:rPr>
          <w:rFonts w:ascii="Times New Roman" w:hAnsi="Times New Roman" w:cs="Times New Roman"/>
          <w:sz w:val="28"/>
          <w:szCs w:val="28"/>
        </w:rPr>
        <w:t>в</w:t>
      </w:r>
      <w:r w:rsidR="00B563BE" w:rsidRPr="00A55EF6">
        <w:rPr>
          <w:rFonts w:ascii="Times New Roman" w:hAnsi="Times New Roman" w:cs="Times New Roman"/>
          <w:sz w:val="28"/>
          <w:szCs w:val="28"/>
        </w:rPr>
        <w:t xml:space="preserve"> </w:t>
      </w:r>
      <w:r w:rsidR="00033312" w:rsidRPr="00A55EF6">
        <w:rPr>
          <w:rFonts w:ascii="Times New Roman" w:hAnsi="Times New Roman" w:cs="Times New Roman"/>
          <w:sz w:val="28"/>
          <w:szCs w:val="28"/>
        </w:rPr>
        <w:t>ОАО “ПРОМТЕХМОНТАЖ”</w:t>
      </w:r>
      <w:r w:rsidR="00B563BE" w:rsidRPr="00A55EF6">
        <w:rPr>
          <w:rFonts w:ascii="Times New Roman" w:hAnsi="Times New Roman" w:cs="Times New Roman"/>
          <w:sz w:val="28"/>
          <w:szCs w:val="28"/>
        </w:rPr>
        <w:t>.</w:t>
      </w:r>
    </w:p>
    <w:p w:rsidR="00BA6712" w:rsidRPr="00A55EF6" w:rsidRDefault="00A15E96" w:rsidP="00A55EF6">
      <w:pPr>
        <w:spacing w:line="360" w:lineRule="auto"/>
        <w:jc w:val="both"/>
        <w:rPr>
          <w:rFonts w:ascii="Times New Roman" w:hAnsi="Times New Roman" w:cs="Times New Roman"/>
          <w:sz w:val="28"/>
          <w:szCs w:val="28"/>
        </w:rPr>
      </w:pPr>
      <w:r w:rsidRPr="00A55EF6">
        <w:rPr>
          <w:rFonts w:ascii="Times New Roman" w:hAnsi="Times New Roman" w:cs="Times New Roman"/>
          <w:sz w:val="28"/>
          <w:szCs w:val="28"/>
        </w:rPr>
        <w:t xml:space="preserve">       </w:t>
      </w:r>
      <w:r w:rsidR="00BA6712" w:rsidRPr="00A55EF6">
        <w:rPr>
          <w:rFonts w:ascii="Times New Roman" w:hAnsi="Times New Roman" w:cs="Times New Roman"/>
          <w:sz w:val="28"/>
          <w:szCs w:val="28"/>
        </w:rPr>
        <w:t xml:space="preserve">Теоретической и методологической базой исследования послужили научные труды ведущих отечественных и зарубежных специалистов в области налогообложения, бухгалтерского учета, менеджмента, а также нормативные акты и другие нормативно-правовые и методические документы по изучаемой проблеме. </w:t>
      </w:r>
    </w:p>
    <w:p w:rsidR="00BA6712" w:rsidRPr="00A55EF6" w:rsidRDefault="00A15E96" w:rsidP="00A55EF6">
      <w:pPr>
        <w:spacing w:line="360" w:lineRule="auto"/>
        <w:jc w:val="both"/>
        <w:rPr>
          <w:rFonts w:ascii="Times New Roman" w:hAnsi="Times New Roman" w:cs="Times New Roman"/>
          <w:sz w:val="28"/>
          <w:szCs w:val="28"/>
        </w:rPr>
      </w:pPr>
      <w:r w:rsidRPr="00A55EF6">
        <w:rPr>
          <w:rFonts w:ascii="Times New Roman" w:hAnsi="Times New Roman" w:cs="Times New Roman"/>
          <w:sz w:val="28"/>
          <w:szCs w:val="28"/>
        </w:rPr>
        <w:t xml:space="preserve">       </w:t>
      </w:r>
      <w:r w:rsidR="00BA6712" w:rsidRPr="00A55EF6">
        <w:rPr>
          <w:rFonts w:ascii="Times New Roman" w:hAnsi="Times New Roman" w:cs="Times New Roman"/>
          <w:sz w:val="28"/>
          <w:szCs w:val="28"/>
        </w:rPr>
        <w:t xml:space="preserve">Объектом исследования является налог на недвижимость, предметом – налогообложение недвижимости </w:t>
      </w:r>
      <w:r w:rsidR="00033312" w:rsidRPr="00A55EF6">
        <w:rPr>
          <w:rFonts w:ascii="Times New Roman" w:hAnsi="Times New Roman" w:cs="Times New Roman"/>
          <w:sz w:val="28"/>
          <w:szCs w:val="28"/>
        </w:rPr>
        <w:t>ОАО “ПРОМТЕХМОНТАЖ”</w:t>
      </w:r>
      <w:r w:rsidR="00BA6712" w:rsidRPr="00A55EF6">
        <w:rPr>
          <w:rFonts w:ascii="Times New Roman" w:hAnsi="Times New Roman" w:cs="Times New Roman"/>
          <w:sz w:val="28"/>
          <w:szCs w:val="28"/>
        </w:rPr>
        <w:t>.</w:t>
      </w:r>
    </w:p>
    <w:p w:rsidR="00BA6712" w:rsidRDefault="00A15E96" w:rsidP="00A55EF6">
      <w:pPr>
        <w:spacing w:line="360" w:lineRule="auto"/>
        <w:jc w:val="both"/>
        <w:rPr>
          <w:rFonts w:ascii="Times New Roman" w:hAnsi="Times New Roman" w:cs="Times New Roman"/>
          <w:sz w:val="28"/>
          <w:szCs w:val="28"/>
        </w:rPr>
      </w:pPr>
      <w:r w:rsidRPr="00A55EF6">
        <w:rPr>
          <w:rFonts w:ascii="Times New Roman" w:hAnsi="Times New Roman" w:cs="Times New Roman"/>
          <w:sz w:val="28"/>
          <w:szCs w:val="28"/>
        </w:rPr>
        <w:t xml:space="preserve">       </w:t>
      </w:r>
      <w:r w:rsidR="00BA6712" w:rsidRPr="00A55EF6">
        <w:rPr>
          <w:rFonts w:ascii="Times New Roman" w:hAnsi="Times New Roman" w:cs="Times New Roman"/>
          <w:sz w:val="28"/>
          <w:szCs w:val="28"/>
        </w:rPr>
        <w:t xml:space="preserve">Информационную основу работы составили материалы предприятия, а также сведения, содержащиеся в научных публикациях по исследуемой проблеме. </w:t>
      </w:r>
    </w:p>
    <w:p w:rsidR="002475EF" w:rsidRPr="002475EF" w:rsidRDefault="002475EF" w:rsidP="00A55EF6">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Временной период исследования налогообложения недвижимости в ОАО </w:t>
      </w:r>
      <w:r w:rsidRPr="002475EF">
        <w:rPr>
          <w:rFonts w:ascii="Times New Roman" w:hAnsi="Times New Roman" w:cs="Times New Roman"/>
          <w:sz w:val="28"/>
          <w:szCs w:val="28"/>
        </w:rPr>
        <w:t>“</w:t>
      </w:r>
      <w:r>
        <w:rPr>
          <w:rFonts w:ascii="Times New Roman" w:hAnsi="Times New Roman" w:cs="Times New Roman"/>
          <w:sz w:val="28"/>
          <w:szCs w:val="28"/>
        </w:rPr>
        <w:t>ПРОМТЕЗМОНТАЖ</w:t>
      </w:r>
      <w:r w:rsidRPr="002475EF">
        <w:rPr>
          <w:rFonts w:ascii="Times New Roman" w:hAnsi="Times New Roman" w:cs="Times New Roman"/>
          <w:sz w:val="28"/>
          <w:szCs w:val="28"/>
        </w:rPr>
        <w:t>”</w:t>
      </w:r>
      <w:r>
        <w:rPr>
          <w:rFonts w:ascii="Times New Roman" w:hAnsi="Times New Roman" w:cs="Times New Roman"/>
          <w:sz w:val="28"/>
          <w:szCs w:val="28"/>
        </w:rPr>
        <w:t xml:space="preserve"> – 2009-2010 гг.</w:t>
      </w:r>
    </w:p>
    <w:p w:rsidR="004E549E" w:rsidRPr="00A55EF6" w:rsidRDefault="004E549E" w:rsidP="00A55EF6">
      <w:pPr>
        <w:spacing w:line="360" w:lineRule="auto"/>
        <w:jc w:val="both"/>
        <w:rPr>
          <w:rFonts w:ascii="Times New Roman" w:hAnsi="Times New Roman" w:cs="Times New Roman"/>
          <w:sz w:val="28"/>
          <w:szCs w:val="28"/>
        </w:rPr>
      </w:pPr>
    </w:p>
    <w:p w:rsidR="0098409B" w:rsidRPr="00E07953" w:rsidRDefault="004E47A9" w:rsidP="00E07953">
      <w:pPr>
        <w:pStyle w:val="a3"/>
        <w:numPr>
          <w:ilvl w:val="0"/>
          <w:numId w:val="10"/>
        </w:numPr>
        <w:spacing w:after="0" w:line="360" w:lineRule="auto"/>
        <w:jc w:val="center"/>
        <w:rPr>
          <w:rFonts w:ascii="Times New Roman" w:hAnsi="Times New Roman" w:cs="Times New Roman"/>
          <w:b/>
          <w:sz w:val="28"/>
          <w:szCs w:val="28"/>
        </w:rPr>
      </w:pPr>
      <w:r w:rsidRPr="00E07953">
        <w:rPr>
          <w:rFonts w:ascii="Times New Roman" w:hAnsi="Times New Roman" w:cs="Times New Roman"/>
          <w:b/>
          <w:sz w:val="28"/>
          <w:szCs w:val="28"/>
        </w:rPr>
        <w:lastRenderedPageBreak/>
        <w:t>ТЕОРЕТИЧЕСКИ</w:t>
      </w:r>
      <w:r w:rsidR="0098409B" w:rsidRPr="00E07953">
        <w:rPr>
          <w:rFonts w:ascii="Times New Roman" w:hAnsi="Times New Roman" w:cs="Times New Roman"/>
          <w:b/>
          <w:sz w:val="28"/>
          <w:szCs w:val="28"/>
        </w:rPr>
        <w:t xml:space="preserve">Е АСПЕКТЫ ВЗИМАНИЯ НАЛОГА </w:t>
      </w:r>
      <w:r w:rsidRPr="00E07953">
        <w:rPr>
          <w:rFonts w:ascii="Times New Roman" w:hAnsi="Times New Roman" w:cs="Times New Roman"/>
          <w:b/>
          <w:sz w:val="28"/>
          <w:szCs w:val="28"/>
        </w:rPr>
        <w:t xml:space="preserve"> НА НЕДВИЖИМОСТЬ</w:t>
      </w:r>
    </w:p>
    <w:p w:rsidR="005A50AD" w:rsidRPr="00A55EF6" w:rsidRDefault="005A50AD" w:rsidP="00CF6D42">
      <w:pPr>
        <w:pStyle w:val="a3"/>
        <w:spacing w:after="0" w:line="360" w:lineRule="auto"/>
        <w:ind w:left="0"/>
        <w:jc w:val="both"/>
        <w:rPr>
          <w:rFonts w:ascii="Times New Roman" w:hAnsi="Times New Roman" w:cs="Times New Roman"/>
          <w:b/>
          <w:sz w:val="28"/>
          <w:szCs w:val="28"/>
        </w:rPr>
      </w:pPr>
    </w:p>
    <w:p w:rsidR="001D188A" w:rsidRDefault="00694664" w:rsidP="00CF6D42">
      <w:pPr>
        <w:pStyle w:val="a3"/>
        <w:numPr>
          <w:ilvl w:val="1"/>
          <w:numId w:val="10"/>
        </w:num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Сущность,</w:t>
      </w:r>
      <w:r w:rsidR="00033312" w:rsidRPr="00A55EF6">
        <w:rPr>
          <w:rFonts w:ascii="Times New Roman" w:hAnsi="Times New Roman" w:cs="Times New Roman"/>
          <w:b/>
          <w:sz w:val="28"/>
          <w:szCs w:val="28"/>
        </w:rPr>
        <w:t xml:space="preserve"> значение</w:t>
      </w:r>
      <w:r>
        <w:rPr>
          <w:rFonts w:ascii="Times New Roman" w:hAnsi="Times New Roman" w:cs="Times New Roman"/>
          <w:b/>
          <w:sz w:val="28"/>
          <w:szCs w:val="28"/>
        </w:rPr>
        <w:t xml:space="preserve"> и история развития</w:t>
      </w:r>
      <w:r w:rsidR="00033312" w:rsidRPr="00A55EF6">
        <w:rPr>
          <w:rFonts w:ascii="Times New Roman" w:hAnsi="Times New Roman" w:cs="Times New Roman"/>
          <w:b/>
          <w:sz w:val="28"/>
          <w:szCs w:val="28"/>
        </w:rPr>
        <w:t xml:space="preserve"> налога на недвижимость</w:t>
      </w:r>
    </w:p>
    <w:p w:rsidR="00694664" w:rsidRPr="00A55EF6" w:rsidRDefault="00694664" w:rsidP="00CF6D42">
      <w:pPr>
        <w:pStyle w:val="a3"/>
        <w:spacing w:after="0" w:line="360" w:lineRule="auto"/>
        <w:ind w:left="1125"/>
        <w:jc w:val="both"/>
        <w:rPr>
          <w:rFonts w:ascii="Times New Roman" w:hAnsi="Times New Roman" w:cs="Times New Roman"/>
          <w:b/>
          <w:sz w:val="28"/>
          <w:szCs w:val="28"/>
        </w:rPr>
      </w:pPr>
    </w:p>
    <w:p w:rsidR="00EB00F8" w:rsidRPr="00A55EF6" w:rsidRDefault="00E5304D" w:rsidP="00CF6D42">
      <w:pPr>
        <w:spacing w:after="0" w:line="360" w:lineRule="auto"/>
        <w:ind w:firstLine="540"/>
        <w:jc w:val="both"/>
        <w:rPr>
          <w:rFonts w:ascii="Times New Roman" w:hAnsi="Times New Roman" w:cs="Times New Roman"/>
          <w:sz w:val="28"/>
          <w:szCs w:val="28"/>
        </w:rPr>
      </w:pPr>
      <w:r w:rsidRPr="00A55EF6">
        <w:rPr>
          <w:rFonts w:ascii="Times New Roman" w:hAnsi="Times New Roman" w:cs="Times New Roman"/>
          <w:sz w:val="28"/>
          <w:szCs w:val="28"/>
        </w:rPr>
        <w:t xml:space="preserve">Налоговая система появилась с возникновением государства, а проблемы теории налогообложения начали разрабатываться в Европе в конце XVIII века. Французский ученый Ф. </w:t>
      </w:r>
      <w:proofErr w:type="gramStart"/>
      <w:r w:rsidRPr="00A55EF6">
        <w:rPr>
          <w:rFonts w:ascii="Times New Roman" w:hAnsi="Times New Roman" w:cs="Times New Roman"/>
          <w:sz w:val="28"/>
          <w:szCs w:val="28"/>
        </w:rPr>
        <w:t>Кене</w:t>
      </w:r>
      <w:proofErr w:type="gramEnd"/>
      <w:r w:rsidRPr="00A55EF6">
        <w:rPr>
          <w:rFonts w:ascii="Times New Roman" w:hAnsi="Times New Roman" w:cs="Times New Roman"/>
          <w:sz w:val="28"/>
          <w:szCs w:val="28"/>
        </w:rPr>
        <w:t xml:space="preserve"> впервые обозначил органическую связь налогообложения и народно – хозяйственного процесса. Ключевую роль налогов в экономической системе общества А. Смит выразил следующим образом (1755г): «Для того чтобы поднять государство с самой низкой ступени варварства до высшей ступени благосостояния, нужны лишь мир, легкие налоги и терпимость в управлении; все остальное сделает естественный ход вещей» [</w:t>
      </w:r>
      <w:r w:rsidR="008141FB" w:rsidRPr="00A55EF6">
        <w:rPr>
          <w:rFonts w:ascii="Times New Roman" w:hAnsi="Times New Roman" w:cs="Times New Roman"/>
          <w:sz w:val="28"/>
          <w:szCs w:val="28"/>
        </w:rPr>
        <w:t>5,с.149</w:t>
      </w:r>
      <w:r w:rsidRPr="00A55EF6">
        <w:rPr>
          <w:rFonts w:ascii="Times New Roman" w:hAnsi="Times New Roman" w:cs="Times New Roman"/>
          <w:sz w:val="28"/>
          <w:szCs w:val="28"/>
        </w:rPr>
        <w:t xml:space="preserve">]. </w:t>
      </w:r>
      <w:r w:rsidR="00EB00F8" w:rsidRPr="00A55EF6">
        <w:rPr>
          <w:rFonts w:ascii="Times New Roman" w:hAnsi="Times New Roman" w:cs="Times New Roman"/>
          <w:sz w:val="28"/>
          <w:szCs w:val="28"/>
        </w:rPr>
        <w:t xml:space="preserve">Впервые экономическая сущность налогов была исследована в работах Давида </w:t>
      </w:r>
      <w:proofErr w:type="spellStart"/>
      <w:r w:rsidR="00EB00F8" w:rsidRPr="00A55EF6">
        <w:rPr>
          <w:rFonts w:ascii="Times New Roman" w:hAnsi="Times New Roman" w:cs="Times New Roman"/>
          <w:sz w:val="28"/>
          <w:szCs w:val="28"/>
        </w:rPr>
        <w:t>Рикардо</w:t>
      </w:r>
      <w:proofErr w:type="spellEnd"/>
      <w:r w:rsidR="00EB00F8" w:rsidRPr="00A55EF6">
        <w:rPr>
          <w:rFonts w:ascii="Times New Roman" w:hAnsi="Times New Roman" w:cs="Times New Roman"/>
          <w:sz w:val="28"/>
          <w:szCs w:val="28"/>
        </w:rPr>
        <w:t xml:space="preserve"> (1772–1823 гг.), последователя А. Смита. «Налоги, – писал он, – составляют ту долю продукта и труда страны, которая поступает в распоряжение правительства, они всегда уплачиваются, в конечном счете, из капитала или из дохода страны» [</w:t>
      </w:r>
      <w:r w:rsidR="008141FB" w:rsidRPr="00A55EF6">
        <w:rPr>
          <w:rFonts w:ascii="Times New Roman" w:hAnsi="Times New Roman" w:cs="Times New Roman"/>
          <w:sz w:val="28"/>
          <w:szCs w:val="28"/>
        </w:rPr>
        <w:t>6, с</w:t>
      </w:r>
      <w:r w:rsidR="00EB00F8" w:rsidRPr="00A55EF6">
        <w:rPr>
          <w:rFonts w:ascii="Times New Roman" w:hAnsi="Times New Roman" w:cs="Times New Roman"/>
          <w:sz w:val="28"/>
          <w:szCs w:val="28"/>
        </w:rPr>
        <w:t>. 100].</w:t>
      </w:r>
    </w:p>
    <w:p w:rsidR="00B72724" w:rsidRPr="00A55EF6" w:rsidRDefault="00B72724" w:rsidP="00A55EF6">
      <w:pPr>
        <w:spacing w:line="360" w:lineRule="auto"/>
        <w:ind w:firstLine="540"/>
        <w:jc w:val="both"/>
        <w:rPr>
          <w:rFonts w:ascii="Times New Roman" w:hAnsi="Times New Roman" w:cs="Times New Roman"/>
          <w:sz w:val="28"/>
          <w:szCs w:val="28"/>
        </w:rPr>
      </w:pPr>
      <w:r w:rsidRPr="00A55EF6">
        <w:rPr>
          <w:rFonts w:ascii="Times New Roman" w:hAnsi="Times New Roman" w:cs="Times New Roman"/>
          <w:sz w:val="28"/>
          <w:szCs w:val="28"/>
        </w:rPr>
        <w:t>Рассматривая современные точки зрения ученых-экономистов на экономическую сущность налога, можно отметить, что сегодня не существует единого подхода при исследовании данного вопроса.</w:t>
      </w:r>
    </w:p>
    <w:p w:rsidR="00B72724" w:rsidRPr="00A55EF6" w:rsidRDefault="00B72724" w:rsidP="00A55EF6">
      <w:pPr>
        <w:spacing w:line="360" w:lineRule="auto"/>
        <w:ind w:firstLine="540"/>
        <w:jc w:val="both"/>
        <w:rPr>
          <w:rFonts w:ascii="Times New Roman" w:hAnsi="Times New Roman" w:cs="Times New Roman"/>
          <w:sz w:val="28"/>
          <w:szCs w:val="28"/>
        </w:rPr>
      </w:pPr>
      <w:r w:rsidRPr="00A55EF6">
        <w:rPr>
          <w:rFonts w:ascii="Times New Roman" w:hAnsi="Times New Roman" w:cs="Times New Roman"/>
          <w:sz w:val="28"/>
          <w:szCs w:val="28"/>
        </w:rPr>
        <w:t>Наиболее распространенной точкой зрения является рассмотрение экономической сущности налога как изъятие государством в свою пользу определенной части валового внутреннего продукта в виде обязательного взноса для формирования централизованных и децентрализованных денежных фондов.</w:t>
      </w:r>
    </w:p>
    <w:p w:rsidR="00B72724" w:rsidRPr="00A55EF6" w:rsidRDefault="00B72724" w:rsidP="00A55EF6">
      <w:pPr>
        <w:pStyle w:val="HTML"/>
        <w:spacing w:after="200" w:line="360" w:lineRule="auto"/>
        <w:ind w:firstLine="540"/>
        <w:jc w:val="both"/>
        <w:rPr>
          <w:rFonts w:ascii="Times New Roman" w:hAnsi="Times New Roman" w:cs="Times New Roman"/>
          <w:sz w:val="28"/>
          <w:szCs w:val="28"/>
        </w:rPr>
      </w:pPr>
      <w:r w:rsidRPr="00A55EF6">
        <w:rPr>
          <w:rFonts w:ascii="Times New Roman" w:hAnsi="Times New Roman" w:cs="Times New Roman"/>
          <w:sz w:val="28"/>
          <w:szCs w:val="28"/>
        </w:rPr>
        <w:t xml:space="preserve">Налог на имущество организаций относится к категории прямых (подоходно-поимущественных) налогов и взимается с владельца имущества (как собственника, так и обладателя иных вещных прав на имущество). </w:t>
      </w:r>
      <w:r w:rsidRPr="00A55EF6">
        <w:rPr>
          <w:rFonts w:ascii="Times New Roman" w:hAnsi="Times New Roman" w:cs="Times New Roman"/>
          <w:sz w:val="28"/>
          <w:szCs w:val="28"/>
        </w:rPr>
        <w:lastRenderedPageBreak/>
        <w:t xml:space="preserve">Экономическая сущность данного налога - изъятие части предполагаемого среднего дохода, получаемого в конкретных экономических условиях от </w:t>
      </w:r>
      <w:proofErr w:type="gramStart"/>
      <w:r w:rsidRPr="00A55EF6">
        <w:rPr>
          <w:rFonts w:ascii="Times New Roman" w:hAnsi="Times New Roman" w:cs="Times New Roman"/>
          <w:sz w:val="28"/>
          <w:szCs w:val="28"/>
        </w:rPr>
        <w:t>использования</w:t>
      </w:r>
      <w:proofErr w:type="gramEnd"/>
      <w:r w:rsidRPr="00A55EF6">
        <w:rPr>
          <w:rFonts w:ascii="Times New Roman" w:hAnsi="Times New Roman" w:cs="Times New Roman"/>
          <w:sz w:val="28"/>
          <w:szCs w:val="28"/>
        </w:rPr>
        <w:t xml:space="preserve"> облагаемого налогом имущества. </w:t>
      </w:r>
    </w:p>
    <w:p w:rsidR="00B72724" w:rsidRPr="00A55EF6" w:rsidRDefault="00B72724" w:rsidP="00A55EF6">
      <w:pPr>
        <w:pStyle w:val="HTML"/>
        <w:spacing w:after="200" w:line="360" w:lineRule="auto"/>
        <w:ind w:firstLine="540"/>
        <w:jc w:val="both"/>
        <w:rPr>
          <w:rFonts w:ascii="Times New Roman" w:hAnsi="Times New Roman" w:cs="Times New Roman"/>
          <w:sz w:val="28"/>
          <w:szCs w:val="28"/>
        </w:rPr>
      </w:pPr>
      <w:r w:rsidRPr="00A55EF6">
        <w:rPr>
          <w:rFonts w:ascii="Times New Roman" w:hAnsi="Times New Roman" w:cs="Times New Roman"/>
          <w:sz w:val="28"/>
          <w:szCs w:val="28"/>
        </w:rPr>
        <w:t>Из этого вытекает фискальная и стимулирующая функции. Первая - благодаря тому, что налог на имущество обеспечивает стабильные поступления в доходы территориальных бюджетов, так как вносится в первоочередном порядке с отнесением расходов по его уплате на себестоимость продукции; вторая - через заинтересованность предприятия в уплате меньших сумм, чем стимулируется стремление плательщика быстрее освобождаться от излишнего, неиспользуемого имущества.</w:t>
      </w:r>
    </w:p>
    <w:p w:rsidR="00EE193D" w:rsidRPr="00A55EF6" w:rsidRDefault="00B72724" w:rsidP="00694664">
      <w:pPr>
        <w:pStyle w:val="HTML"/>
        <w:spacing w:after="200" w:line="360" w:lineRule="auto"/>
        <w:ind w:firstLine="540"/>
        <w:jc w:val="both"/>
        <w:rPr>
          <w:rFonts w:ascii="Times New Roman" w:hAnsi="Times New Roman" w:cs="Times New Roman"/>
          <w:sz w:val="28"/>
          <w:szCs w:val="28"/>
        </w:rPr>
      </w:pPr>
      <w:r w:rsidRPr="00A55EF6">
        <w:rPr>
          <w:rFonts w:ascii="Times New Roman" w:hAnsi="Times New Roman" w:cs="Times New Roman"/>
          <w:sz w:val="28"/>
          <w:szCs w:val="28"/>
        </w:rPr>
        <w:t>Налог является комплексной категорией, имеющей как экономическое, так и юридическое значение. Поэтому важным моментом является определение налога в рамках законодательства. В свою очередь это будет способствовать правильному применению норм законодательства, определению объема и полномочий налоговых органов, реализации налоговой ответственности и пр.</w:t>
      </w:r>
    </w:p>
    <w:p w:rsidR="00EE193D" w:rsidRPr="00A55EF6" w:rsidRDefault="00EE193D" w:rsidP="00A55EF6">
      <w:pPr>
        <w:spacing w:line="360" w:lineRule="auto"/>
        <w:ind w:firstLine="567"/>
        <w:jc w:val="both"/>
        <w:rPr>
          <w:rFonts w:ascii="Times New Roman" w:hAnsi="Times New Roman" w:cs="Times New Roman"/>
          <w:sz w:val="28"/>
          <w:szCs w:val="28"/>
        </w:rPr>
      </w:pPr>
      <w:r w:rsidRPr="00A55EF6">
        <w:rPr>
          <w:rFonts w:ascii="Times New Roman" w:hAnsi="Times New Roman" w:cs="Times New Roman"/>
          <w:sz w:val="28"/>
          <w:szCs w:val="28"/>
        </w:rPr>
        <w:t xml:space="preserve">В </w:t>
      </w:r>
      <w:r w:rsidR="00CD5C70" w:rsidRPr="00A55EF6">
        <w:rPr>
          <w:rFonts w:ascii="Times New Roman" w:hAnsi="Times New Roman" w:cs="Times New Roman"/>
          <w:sz w:val="28"/>
          <w:szCs w:val="28"/>
        </w:rPr>
        <w:t>Беларуси</w:t>
      </w:r>
      <w:r w:rsidRPr="00A55EF6">
        <w:rPr>
          <w:rFonts w:ascii="Times New Roman" w:hAnsi="Times New Roman" w:cs="Times New Roman"/>
          <w:sz w:val="28"/>
          <w:szCs w:val="28"/>
        </w:rPr>
        <w:t xml:space="preserve"> институт имущественного налогообложения получил свое основное развитие</w:t>
      </w:r>
      <w:r w:rsidR="00CD5C70" w:rsidRPr="00A55EF6">
        <w:rPr>
          <w:rFonts w:ascii="Times New Roman" w:hAnsi="Times New Roman" w:cs="Times New Roman"/>
          <w:sz w:val="28"/>
          <w:szCs w:val="28"/>
        </w:rPr>
        <w:t xml:space="preserve"> в составе Российской империи</w:t>
      </w:r>
      <w:r w:rsidRPr="00A55EF6">
        <w:rPr>
          <w:rFonts w:ascii="Times New Roman" w:hAnsi="Times New Roman" w:cs="Times New Roman"/>
          <w:sz w:val="28"/>
          <w:szCs w:val="28"/>
        </w:rPr>
        <w:t xml:space="preserve"> в середине </w:t>
      </w:r>
      <w:r w:rsidRPr="00A55EF6">
        <w:rPr>
          <w:rFonts w:ascii="Times New Roman" w:hAnsi="Times New Roman" w:cs="Times New Roman"/>
          <w:sz w:val="28"/>
          <w:szCs w:val="28"/>
          <w:lang w:val="en-US"/>
        </w:rPr>
        <w:t>XIX</w:t>
      </w:r>
      <w:r w:rsidRPr="00A55EF6">
        <w:rPr>
          <w:rFonts w:ascii="Times New Roman" w:hAnsi="Times New Roman" w:cs="Times New Roman"/>
          <w:sz w:val="28"/>
          <w:szCs w:val="28"/>
        </w:rPr>
        <w:t xml:space="preserve"> века. П</w:t>
      </w:r>
      <w:bookmarkStart w:id="0" w:name="_Toc05"/>
      <w:bookmarkEnd w:id="0"/>
      <w:r w:rsidRPr="00A55EF6">
        <w:rPr>
          <w:rFonts w:ascii="Times New Roman" w:hAnsi="Times New Roman" w:cs="Times New Roman"/>
          <w:sz w:val="28"/>
          <w:szCs w:val="28"/>
        </w:rPr>
        <w:t xml:space="preserve">отребности капиталистического развития требовали реформировать и упорядочить все сферы жизни феодальной России, в том числе и </w:t>
      </w:r>
      <w:proofErr w:type="gramStart"/>
      <w:r w:rsidRPr="00A55EF6">
        <w:rPr>
          <w:rFonts w:ascii="Times New Roman" w:hAnsi="Times New Roman" w:cs="Times New Roman"/>
          <w:sz w:val="28"/>
          <w:szCs w:val="28"/>
        </w:rPr>
        <w:t>финансовую</w:t>
      </w:r>
      <w:proofErr w:type="gramEnd"/>
      <w:r w:rsidRPr="00A55EF6">
        <w:rPr>
          <w:rFonts w:ascii="Times New Roman" w:hAnsi="Times New Roman" w:cs="Times New Roman"/>
          <w:sz w:val="28"/>
          <w:szCs w:val="28"/>
        </w:rPr>
        <w:t>.</w:t>
      </w:r>
    </w:p>
    <w:p w:rsidR="00EE193D" w:rsidRPr="00A55EF6" w:rsidRDefault="00EE193D" w:rsidP="00A55EF6">
      <w:pPr>
        <w:spacing w:line="360" w:lineRule="auto"/>
        <w:ind w:firstLine="567"/>
        <w:jc w:val="both"/>
        <w:rPr>
          <w:rFonts w:ascii="Times New Roman" w:hAnsi="Times New Roman" w:cs="Times New Roman"/>
          <w:sz w:val="28"/>
          <w:szCs w:val="28"/>
        </w:rPr>
      </w:pPr>
      <w:proofErr w:type="gramStart"/>
      <w:r w:rsidRPr="00A55EF6">
        <w:rPr>
          <w:rFonts w:ascii="Times New Roman" w:hAnsi="Times New Roman" w:cs="Times New Roman"/>
          <w:sz w:val="28"/>
          <w:szCs w:val="28"/>
        </w:rPr>
        <w:t>В налоговой системе мирские повинности были переоформлены в земские повинности и земские сборы, подушная подать с мещан заменена налогом на недвижимое имущество, подушная подать с крестьян заменена на поземельный налог, для кочевых народов введена кибиточная подать, вместо винных откупов введен акциз на производство спиртных напитков и введен промысловый налог (сбор за выдачу и оформление документов на право заниматься торговлей и</w:t>
      </w:r>
      <w:proofErr w:type="gramEnd"/>
      <w:r w:rsidRPr="00A55EF6">
        <w:rPr>
          <w:rFonts w:ascii="Times New Roman" w:hAnsi="Times New Roman" w:cs="Times New Roman"/>
          <w:sz w:val="28"/>
          <w:szCs w:val="28"/>
        </w:rPr>
        <w:t xml:space="preserve"> промыслами).</w:t>
      </w:r>
    </w:p>
    <w:p w:rsidR="00EE193D" w:rsidRPr="00A55EF6" w:rsidRDefault="00EE193D" w:rsidP="00A55EF6">
      <w:pPr>
        <w:spacing w:line="360" w:lineRule="auto"/>
        <w:ind w:firstLine="567"/>
        <w:jc w:val="both"/>
        <w:rPr>
          <w:rFonts w:ascii="Times New Roman" w:hAnsi="Times New Roman" w:cs="Times New Roman"/>
          <w:sz w:val="28"/>
          <w:szCs w:val="28"/>
        </w:rPr>
      </w:pPr>
      <w:r w:rsidRPr="00A55EF6">
        <w:rPr>
          <w:rFonts w:ascii="Times New Roman" w:hAnsi="Times New Roman" w:cs="Times New Roman"/>
          <w:sz w:val="28"/>
          <w:szCs w:val="28"/>
        </w:rPr>
        <w:t xml:space="preserve">Земские (местные) сборы были установлены как государственные, так и общие губернские и частные. Они функционировали наравне с </w:t>
      </w:r>
      <w:r w:rsidRPr="00A55EF6">
        <w:rPr>
          <w:rFonts w:ascii="Times New Roman" w:hAnsi="Times New Roman" w:cs="Times New Roman"/>
          <w:sz w:val="28"/>
          <w:szCs w:val="28"/>
        </w:rPr>
        <w:lastRenderedPageBreak/>
        <w:t>государственными прямыми налогами. Земским учреждениям предоставлялось право определять сборы с земли, фабрик, заводов, торговых заведений. Был установлен налог на доходы с ценных бумаг, квартирный налог, сбор с проезда по шоссе.</w:t>
      </w:r>
    </w:p>
    <w:p w:rsidR="00EE193D" w:rsidRPr="00A55EF6" w:rsidRDefault="00EE193D" w:rsidP="00A55EF6">
      <w:pPr>
        <w:spacing w:line="360" w:lineRule="auto"/>
        <w:ind w:firstLine="567"/>
        <w:jc w:val="both"/>
        <w:rPr>
          <w:rFonts w:ascii="Times New Roman" w:hAnsi="Times New Roman" w:cs="Times New Roman"/>
          <w:sz w:val="28"/>
          <w:szCs w:val="28"/>
        </w:rPr>
      </w:pPr>
      <w:r w:rsidRPr="00A55EF6">
        <w:rPr>
          <w:rFonts w:ascii="Times New Roman" w:hAnsi="Times New Roman" w:cs="Times New Roman"/>
          <w:sz w:val="28"/>
          <w:szCs w:val="28"/>
        </w:rPr>
        <w:t>В 1898 году Николай II утвердил Положение о Государственном промысловом налоге. Промысловые свидетельства, согласно этому Положению, должны были выбираться на каждое промышленное предприятие, торговое заведение, пароход. Свидетельство могло получить как физическое, так и юридическое лицо. Так обеспечивался единый подход ко всем юридическим лицам.</w:t>
      </w:r>
    </w:p>
    <w:p w:rsidR="00EE193D" w:rsidRPr="00A55EF6" w:rsidRDefault="00EE193D" w:rsidP="00A55EF6">
      <w:pPr>
        <w:spacing w:line="360" w:lineRule="auto"/>
        <w:ind w:firstLine="567"/>
        <w:jc w:val="both"/>
        <w:rPr>
          <w:rFonts w:ascii="Times New Roman" w:hAnsi="Times New Roman" w:cs="Times New Roman"/>
          <w:sz w:val="28"/>
          <w:szCs w:val="28"/>
        </w:rPr>
      </w:pPr>
      <w:r w:rsidRPr="00A55EF6">
        <w:rPr>
          <w:rFonts w:ascii="Times New Roman" w:hAnsi="Times New Roman" w:cs="Times New Roman"/>
          <w:sz w:val="28"/>
          <w:szCs w:val="28"/>
        </w:rPr>
        <w:t>Основной промысловый налог состоял из налога с торговых заведений и складских помещений, налога с промышленных предприятий и налога со свидетельств на ярмарочную торговлю. Дополнительный промысловый налог по размеру превосходил основной и зависел от размера основного капитала, прибыли предприятия и от характера предприятия – являлось ли оно гильдейским или акционерным обществом.</w:t>
      </w:r>
    </w:p>
    <w:p w:rsidR="00EE193D" w:rsidRPr="00A55EF6" w:rsidRDefault="00EE193D" w:rsidP="00A55EF6">
      <w:pPr>
        <w:spacing w:line="360" w:lineRule="auto"/>
        <w:ind w:firstLine="567"/>
        <w:jc w:val="both"/>
        <w:rPr>
          <w:rFonts w:ascii="Times New Roman" w:hAnsi="Times New Roman" w:cs="Times New Roman"/>
          <w:sz w:val="28"/>
          <w:szCs w:val="28"/>
        </w:rPr>
      </w:pPr>
      <w:r w:rsidRPr="00A55EF6">
        <w:rPr>
          <w:rFonts w:ascii="Times New Roman" w:hAnsi="Times New Roman" w:cs="Times New Roman"/>
          <w:sz w:val="28"/>
          <w:szCs w:val="28"/>
        </w:rPr>
        <w:t>До 1917 года имущественный налог в России в ранее существовавшей государственной системе налогов и сборов взимался с различного рода имущества, находящегося в основном в личной собственности. Налогом облагалось недвижимое имущество по внешним признакам и твердым нормам доходности с применением кадастра (реестра), содержащего сведения об оценке имущества и средней доходности объектов.</w:t>
      </w:r>
    </w:p>
    <w:p w:rsidR="00EE193D" w:rsidRPr="00A55EF6" w:rsidRDefault="00EE193D" w:rsidP="00A55EF6">
      <w:pPr>
        <w:spacing w:line="360" w:lineRule="auto"/>
        <w:ind w:firstLine="567"/>
        <w:jc w:val="both"/>
        <w:rPr>
          <w:rFonts w:ascii="Times New Roman" w:hAnsi="Times New Roman" w:cs="Times New Roman"/>
          <w:sz w:val="28"/>
          <w:szCs w:val="28"/>
        </w:rPr>
      </w:pPr>
      <w:r w:rsidRPr="00A55EF6">
        <w:rPr>
          <w:rFonts w:ascii="Times New Roman" w:hAnsi="Times New Roman" w:cs="Times New Roman"/>
          <w:sz w:val="28"/>
          <w:szCs w:val="28"/>
        </w:rPr>
        <w:t xml:space="preserve">Налог на имущество имел большое значение в доходах государственной казны России. Во-первых, этот налог был удобен для бюджета. Он обеспечивал заранее гарантированную долю поступлений в государственную казну от всех собственников независимо от уровня экономической деятельности, то есть не зависел от результатов использования имущества в предпринимательской деятельности. Во-вторых, при одинаковых ставках налога, определенных для </w:t>
      </w:r>
      <w:r w:rsidRPr="00A55EF6">
        <w:rPr>
          <w:rFonts w:ascii="Times New Roman" w:hAnsi="Times New Roman" w:cs="Times New Roman"/>
          <w:sz w:val="28"/>
          <w:szCs w:val="28"/>
        </w:rPr>
        <w:lastRenderedPageBreak/>
        <w:t>отдельных видов имущества, этот налог давал производителю определенные выгоды. При владении равными производственными ресурсами, но более эффективном их использовании и одинаковых налоговых платежах выигрывали те производители, которые выпускали больше продукции (то есть имели более высокую производительность труда) и за счет этого фактора увеличивались доходы производителей. Следовательно, повышались доходы государственной казны в результате увеличения поступлений от налогообложения доходов производителей [</w:t>
      </w:r>
      <w:r w:rsidR="001F0EF5">
        <w:rPr>
          <w:rFonts w:ascii="Times New Roman" w:hAnsi="Times New Roman" w:cs="Times New Roman"/>
          <w:sz w:val="28"/>
          <w:szCs w:val="28"/>
        </w:rPr>
        <w:t>1</w:t>
      </w:r>
      <w:r w:rsidR="001F0EF5" w:rsidRPr="001F0EF5">
        <w:rPr>
          <w:rFonts w:ascii="Times New Roman" w:hAnsi="Times New Roman" w:cs="Times New Roman"/>
          <w:sz w:val="28"/>
          <w:szCs w:val="28"/>
        </w:rPr>
        <w:t>1</w:t>
      </w:r>
      <w:r w:rsidRPr="00A55EF6">
        <w:rPr>
          <w:rFonts w:ascii="Times New Roman" w:hAnsi="Times New Roman" w:cs="Times New Roman"/>
          <w:sz w:val="28"/>
          <w:szCs w:val="28"/>
        </w:rPr>
        <w:t>].</w:t>
      </w:r>
    </w:p>
    <w:p w:rsidR="00EE193D" w:rsidRPr="00A55EF6" w:rsidRDefault="00EE193D" w:rsidP="00A55EF6">
      <w:pPr>
        <w:spacing w:line="360" w:lineRule="auto"/>
        <w:ind w:firstLine="567"/>
        <w:jc w:val="both"/>
        <w:rPr>
          <w:rFonts w:ascii="Times New Roman" w:hAnsi="Times New Roman" w:cs="Times New Roman"/>
          <w:sz w:val="28"/>
          <w:szCs w:val="28"/>
        </w:rPr>
      </w:pPr>
      <w:r w:rsidRPr="00A55EF6">
        <w:rPr>
          <w:rFonts w:ascii="Times New Roman" w:hAnsi="Times New Roman" w:cs="Times New Roman"/>
          <w:sz w:val="28"/>
          <w:szCs w:val="28"/>
        </w:rPr>
        <w:t xml:space="preserve">В </w:t>
      </w:r>
      <w:bookmarkStart w:id="1" w:name="_Toc06"/>
      <w:bookmarkEnd w:id="1"/>
      <w:r w:rsidRPr="00A55EF6">
        <w:rPr>
          <w:rFonts w:ascii="Times New Roman" w:hAnsi="Times New Roman" w:cs="Times New Roman"/>
          <w:sz w:val="28"/>
          <w:szCs w:val="28"/>
        </w:rPr>
        <w:t>результате революций 1917 года произошло изменение политической и государственной власти в России. С приходом к управлению страной партии большевиков начинается время военного коммунизма, которое характеризуется, в частности, отсутствием четкой налоговой системы.</w:t>
      </w:r>
    </w:p>
    <w:p w:rsidR="00EE193D" w:rsidRPr="00A55EF6" w:rsidRDefault="00EE193D" w:rsidP="00A55EF6">
      <w:pPr>
        <w:spacing w:line="360" w:lineRule="auto"/>
        <w:ind w:firstLine="567"/>
        <w:jc w:val="both"/>
        <w:rPr>
          <w:rFonts w:ascii="Times New Roman" w:hAnsi="Times New Roman" w:cs="Times New Roman"/>
          <w:sz w:val="28"/>
          <w:szCs w:val="28"/>
        </w:rPr>
      </w:pPr>
      <w:r w:rsidRPr="00A55EF6">
        <w:rPr>
          <w:rFonts w:ascii="Times New Roman" w:hAnsi="Times New Roman" w:cs="Times New Roman"/>
          <w:sz w:val="28"/>
          <w:szCs w:val="28"/>
        </w:rPr>
        <w:t>Основным доходом молодого советского государства выступили эмиссия денег, контрибуции и продразверстка, поэтому первые советские налоги не имели большого фискального значения, а носили ярко выраженный характер классовой борьбы. В то же время отменялись налоги, которые противоречили вновь изданным декретам или не устраивали власть по политическим или экономическим причинам. В связи с национализацией земель был отменен поземельный налог, а также земские и мирские сборы.</w:t>
      </w:r>
    </w:p>
    <w:p w:rsidR="00EE193D" w:rsidRPr="00A55EF6" w:rsidRDefault="00EE193D" w:rsidP="00A55EF6">
      <w:pPr>
        <w:spacing w:line="360" w:lineRule="auto"/>
        <w:ind w:firstLine="567"/>
        <w:jc w:val="both"/>
        <w:rPr>
          <w:rFonts w:ascii="Times New Roman" w:hAnsi="Times New Roman" w:cs="Times New Roman"/>
          <w:sz w:val="28"/>
          <w:szCs w:val="28"/>
        </w:rPr>
      </w:pPr>
      <w:r w:rsidRPr="00A55EF6">
        <w:rPr>
          <w:rFonts w:ascii="Times New Roman" w:hAnsi="Times New Roman" w:cs="Times New Roman"/>
          <w:sz w:val="28"/>
          <w:szCs w:val="28"/>
        </w:rPr>
        <w:t>Дальнейшие преобразования в налоговой системе произошли к концу 1922 года, когда ее построение принципиально было закончено.</w:t>
      </w:r>
    </w:p>
    <w:p w:rsidR="00EE193D" w:rsidRPr="00A55EF6" w:rsidRDefault="00EE193D" w:rsidP="00A55EF6">
      <w:pPr>
        <w:spacing w:line="360" w:lineRule="auto"/>
        <w:ind w:firstLine="567"/>
        <w:jc w:val="both"/>
        <w:rPr>
          <w:rFonts w:ascii="Times New Roman" w:hAnsi="Times New Roman" w:cs="Times New Roman"/>
          <w:sz w:val="28"/>
          <w:szCs w:val="28"/>
        </w:rPr>
      </w:pPr>
      <w:r w:rsidRPr="00A55EF6">
        <w:rPr>
          <w:rFonts w:ascii="Times New Roman" w:hAnsi="Times New Roman" w:cs="Times New Roman"/>
          <w:sz w:val="28"/>
          <w:szCs w:val="28"/>
        </w:rPr>
        <w:t xml:space="preserve">В период новой экономической политики (1921 год) был введен промысловый налог в форме первого денежного налога, который включал патентный и уравнительный сборы. Патентный сбор оплачивался лицами при получении патента на открытие промысла или торговой деятельности. Уравнительным сбором облагался оборот предприятия в размере 3 процентов. Позднее ставки были дифференцированы от 0,25 до 6 процентов в зависимости от вида хозяйственной деятельности. В 1928 году оба сбора объединили в один </w:t>
      </w:r>
      <w:r w:rsidRPr="00A55EF6">
        <w:rPr>
          <w:rFonts w:ascii="Times New Roman" w:hAnsi="Times New Roman" w:cs="Times New Roman"/>
          <w:sz w:val="28"/>
          <w:szCs w:val="28"/>
        </w:rPr>
        <w:lastRenderedPageBreak/>
        <w:t>промысловый налог, который в результате налоговой реформы 1930-1932 годов, был сохранен для частных предприятий, а затем заменен налогом с оборота [</w:t>
      </w:r>
      <w:r w:rsidR="001F0EF5" w:rsidRPr="001F0EF5">
        <w:rPr>
          <w:rFonts w:ascii="Times New Roman" w:hAnsi="Times New Roman" w:cs="Times New Roman"/>
          <w:sz w:val="28"/>
          <w:szCs w:val="28"/>
        </w:rPr>
        <w:t>9</w:t>
      </w:r>
      <w:r w:rsidRPr="00A55EF6">
        <w:rPr>
          <w:rFonts w:ascii="Times New Roman" w:hAnsi="Times New Roman" w:cs="Times New Roman"/>
          <w:sz w:val="28"/>
          <w:szCs w:val="28"/>
        </w:rPr>
        <w:t>].</w:t>
      </w:r>
    </w:p>
    <w:p w:rsidR="00EE193D" w:rsidRPr="00A55EF6" w:rsidRDefault="00EE193D" w:rsidP="00A55EF6">
      <w:pPr>
        <w:spacing w:line="360" w:lineRule="auto"/>
        <w:ind w:firstLine="567"/>
        <w:jc w:val="both"/>
        <w:rPr>
          <w:rFonts w:ascii="Times New Roman" w:hAnsi="Times New Roman" w:cs="Times New Roman"/>
          <w:sz w:val="28"/>
          <w:szCs w:val="28"/>
        </w:rPr>
      </w:pPr>
      <w:r w:rsidRPr="00A55EF6">
        <w:rPr>
          <w:rFonts w:ascii="Times New Roman" w:hAnsi="Times New Roman" w:cs="Times New Roman"/>
          <w:sz w:val="28"/>
          <w:szCs w:val="28"/>
        </w:rPr>
        <w:t>В 1930-1932 гг. в СССР была проведена кардинальная налоговая реформа (постановление ЦИК и СНК СССР от 2 сентября 1930 года), в результате которой была полностью упразднена система акцизов, а все налоговые платежи предприятий (около 60) были унифицированы в двух основных платежах – налоге с оборота и отчислениях с прибыли. В сущности, говорить о налогообложении, и конкретно имущественном налогообложении, в данный исторический период было бы не совсем справедливым, так как вся прибыль промышленных и торговых предприятий, за исключением нормативных отчислений на формирование фондов, изымалась в доход государства. Таким образом, доход государства формировался не за счет налогов, а за счет прямых изъятий валового национального продукта, производимых на основе государственной монополии.</w:t>
      </w:r>
    </w:p>
    <w:p w:rsidR="00EE193D" w:rsidRPr="00A55EF6" w:rsidRDefault="00EE193D" w:rsidP="00A55EF6">
      <w:pPr>
        <w:spacing w:line="360" w:lineRule="auto"/>
        <w:ind w:firstLine="567"/>
        <w:jc w:val="both"/>
        <w:rPr>
          <w:rFonts w:ascii="Times New Roman" w:hAnsi="Times New Roman" w:cs="Times New Roman"/>
          <w:sz w:val="28"/>
          <w:szCs w:val="28"/>
        </w:rPr>
      </w:pPr>
      <w:r w:rsidRPr="00A55EF6">
        <w:rPr>
          <w:rFonts w:ascii="Times New Roman" w:hAnsi="Times New Roman" w:cs="Times New Roman"/>
          <w:sz w:val="28"/>
          <w:szCs w:val="28"/>
        </w:rPr>
        <w:t>С конца 70-х годов имущество предприятий облагалось в форме платы за производственные фонды. Объектом налогообложения являлись основные промышленно-производственные фонды и нормируемые оборотные средства.</w:t>
      </w:r>
    </w:p>
    <w:p w:rsidR="00EE193D" w:rsidRPr="00A55EF6" w:rsidRDefault="00EE193D" w:rsidP="00A55EF6">
      <w:pPr>
        <w:spacing w:line="360" w:lineRule="auto"/>
        <w:ind w:firstLine="567"/>
        <w:jc w:val="both"/>
        <w:rPr>
          <w:rFonts w:ascii="Times New Roman" w:hAnsi="Times New Roman" w:cs="Times New Roman"/>
          <w:sz w:val="28"/>
          <w:szCs w:val="28"/>
        </w:rPr>
      </w:pPr>
      <w:r w:rsidRPr="00A55EF6">
        <w:rPr>
          <w:rFonts w:ascii="Times New Roman" w:hAnsi="Times New Roman" w:cs="Times New Roman"/>
          <w:sz w:val="28"/>
          <w:szCs w:val="28"/>
        </w:rPr>
        <w:t>Плата за фонды должна была стимулировать предприятия лучше использовать закрепленные за ними производственные основные фонды, способствовать повышению материальной заинтересованности в экономии новых капитальных вложений, служить важным источником формирования доходов госбюджета и централизованных фондов государства. Плата за фонды вносилась в бюджет независимо от выполнения плана по прибыли. В 1979 году плата за фонды начала исчисляться по установленным нормативам (ставкам), дифференцированным по отраслям промышленности.</w:t>
      </w:r>
    </w:p>
    <w:p w:rsidR="00EE193D" w:rsidRPr="00A55EF6" w:rsidRDefault="00EE193D" w:rsidP="00A55EF6">
      <w:pPr>
        <w:spacing w:line="360" w:lineRule="auto"/>
        <w:ind w:firstLine="567"/>
        <w:jc w:val="both"/>
        <w:rPr>
          <w:rFonts w:ascii="Times New Roman" w:hAnsi="Times New Roman" w:cs="Times New Roman"/>
          <w:sz w:val="28"/>
          <w:szCs w:val="28"/>
        </w:rPr>
      </w:pPr>
      <w:r w:rsidRPr="00A55EF6">
        <w:rPr>
          <w:rFonts w:ascii="Times New Roman" w:hAnsi="Times New Roman" w:cs="Times New Roman"/>
          <w:sz w:val="28"/>
          <w:szCs w:val="28"/>
        </w:rPr>
        <w:t xml:space="preserve">Например, в пищевой промышленности норма платы за основные фонды была установлена в размере 6 процентов от среднегодовой стоимости основных </w:t>
      </w:r>
      <w:r w:rsidRPr="00A55EF6">
        <w:rPr>
          <w:rFonts w:ascii="Times New Roman" w:hAnsi="Times New Roman" w:cs="Times New Roman"/>
          <w:sz w:val="28"/>
          <w:szCs w:val="28"/>
        </w:rPr>
        <w:lastRenderedPageBreak/>
        <w:t>промышленно-производственных фондов и нормируемых оборотных средств; по строительно-монтажным организациям норма платы колебалась от 2 до 6 процентов. Плата за фонды не взималась:</w:t>
      </w:r>
    </w:p>
    <w:p w:rsidR="00EE193D" w:rsidRPr="00A55EF6" w:rsidRDefault="00EE193D" w:rsidP="00A55EF6">
      <w:pPr>
        <w:spacing w:line="360" w:lineRule="auto"/>
        <w:ind w:firstLine="567"/>
        <w:jc w:val="both"/>
        <w:rPr>
          <w:rFonts w:ascii="Times New Roman" w:hAnsi="Times New Roman" w:cs="Times New Roman"/>
          <w:sz w:val="28"/>
          <w:szCs w:val="28"/>
        </w:rPr>
      </w:pPr>
      <w:r w:rsidRPr="00A55EF6">
        <w:rPr>
          <w:rFonts w:ascii="Times New Roman" w:hAnsi="Times New Roman" w:cs="Times New Roman"/>
          <w:sz w:val="28"/>
          <w:szCs w:val="28"/>
        </w:rPr>
        <w:t>- с производственных основных фондов, созданных за счет кредита банка, до полного погашения ссуды;</w:t>
      </w:r>
    </w:p>
    <w:p w:rsidR="00EE193D" w:rsidRPr="00A55EF6" w:rsidRDefault="00EE193D" w:rsidP="00A55EF6">
      <w:pPr>
        <w:spacing w:line="360" w:lineRule="auto"/>
        <w:ind w:firstLine="567"/>
        <w:jc w:val="both"/>
        <w:rPr>
          <w:rFonts w:ascii="Times New Roman" w:hAnsi="Times New Roman" w:cs="Times New Roman"/>
          <w:sz w:val="28"/>
          <w:szCs w:val="28"/>
        </w:rPr>
      </w:pPr>
      <w:r w:rsidRPr="00A55EF6">
        <w:rPr>
          <w:rFonts w:ascii="Times New Roman" w:hAnsi="Times New Roman" w:cs="Times New Roman"/>
          <w:sz w:val="28"/>
          <w:szCs w:val="28"/>
        </w:rPr>
        <w:t>- с вновь вводимых в действие предприятий, цехов в течение срока их освоения;</w:t>
      </w:r>
    </w:p>
    <w:p w:rsidR="00EE193D" w:rsidRPr="00A55EF6" w:rsidRDefault="00EE193D" w:rsidP="00A55EF6">
      <w:pPr>
        <w:spacing w:line="360" w:lineRule="auto"/>
        <w:ind w:firstLine="567"/>
        <w:jc w:val="both"/>
        <w:rPr>
          <w:rFonts w:ascii="Times New Roman" w:hAnsi="Times New Roman" w:cs="Times New Roman"/>
          <w:sz w:val="28"/>
          <w:szCs w:val="28"/>
        </w:rPr>
      </w:pPr>
      <w:r w:rsidRPr="00A55EF6">
        <w:rPr>
          <w:rFonts w:ascii="Times New Roman" w:hAnsi="Times New Roman" w:cs="Times New Roman"/>
          <w:sz w:val="28"/>
          <w:szCs w:val="28"/>
        </w:rPr>
        <w:t>- опытных производств, зданий и оборудования НИИ;</w:t>
      </w:r>
    </w:p>
    <w:p w:rsidR="00EE193D" w:rsidRPr="00A55EF6" w:rsidRDefault="00EE193D" w:rsidP="00A55EF6">
      <w:pPr>
        <w:spacing w:line="360" w:lineRule="auto"/>
        <w:ind w:firstLine="567"/>
        <w:jc w:val="both"/>
        <w:rPr>
          <w:rFonts w:ascii="Times New Roman" w:hAnsi="Times New Roman" w:cs="Times New Roman"/>
          <w:sz w:val="28"/>
          <w:szCs w:val="28"/>
        </w:rPr>
      </w:pPr>
      <w:r w:rsidRPr="00A55EF6">
        <w:rPr>
          <w:rFonts w:ascii="Times New Roman" w:hAnsi="Times New Roman" w:cs="Times New Roman"/>
          <w:sz w:val="28"/>
          <w:szCs w:val="28"/>
        </w:rPr>
        <w:t>- сооружений, предназначенных для очистки водного и воздушного бассейнов, зеленых насаждений, числящихся на балансе предприятия в составе основных средств.</w:t>
      </w:r>
    </w:p>
    <w:p w:rsidR="00EE193D" w:rsidRPr="00A55EF6" w:rsidRDefault="00EE193D" w:rsidP="00A55EF6">
      <w:pPr>
        <w:spacing w:line="360" w:lineRule="auto"/>
        <w:ind w:firstLine="567"/>
        <w:jc w:val="both"/>
        <w:rPr>
          <w:rFonts w:ascii="Times New Roman" w:hAnsi="Times New Roman" w:cs="Times New Roman"/>
          <w:sz w:val="28"/>
          <w:szCs w:val="28"/>
        </w:rPr>
      </w:pPr>
      <w:r w:rsidRPr="00A55EF6">
        <w:rPr>
          <w:rFonts w:ascii="Times New Roman" w:hAnsi="Times New Roman" w:cs="Times New Roman"/>
          <w:sz w:val="28"/>
          <w:szCs w:val="28"/>
        </w:rPr>
        <w:t>Плата за фонды рассчитывалась на год и на каждый квартал (плата за квартал составляла 1/4 годовой нормы) [</w:t>
      </w:r>
      <w:r w:rsidR="001F0EF5">
        <w:rPr>
          <w:rFonts w:ascii="Times New Roman" w:hAnsi="Times New Roman" w:cs="Times New Roman"/>
          <w:sz w:val="28"/>
          <w:szCs w:val="28"/>
        </w:rPr>
        <w:t>1</w:t>
      </w:r>
      <w:r w:rsidR="001F0EF5" w:rsidRPr="001F0EF5">
        <w:rPr>
          <w:rFonts w:ascii="Times New Roman" w:hAnsi="Times New Roman" w:cs="Times New Roman"/>
          <w:sz w:val="28"/>
          <w:szCs w:val="28"/>
        </w:rPr>
        <w:t>1</w:t>
      </w:r>
      <w:r w:rsidRPr="00A55EF6">
        <w:rPr>
          <w:rFonts w:ascii="Times New Roman" w:hAnsi="Times New Roman" w:cs="Times New Roman"/>
          <w:sz w:val="28"/>
          <w:szCs w:val="28"/>
        </w:rPr>
        <w:t>].</w:t>
      </w:r>
    </w:p>
    <w:p w:rsidR="00EE193D" w:rsidRPr="00A55EF6" w:rsidRDefault="00EE193D" w:rsidP="00A55EF6">
      <w:pPr>
        <w:spacing w:line="360" w:lineRule="auto"/>
        <w:ind w:firstLine="567"/>
        <w:jc w:val="both"/>
        <w:rPr>
          <w:rFonts w:ascii="Times New Roman" w:hAnsi="Times New Roman" w:cs="Times New Roman"/>
          <w:sz w:val="28"/>
          <w:szCs w:val="28"/>
        </w:rPr>
      </w:pPr>
      <w:r w:rsidRPr="00A55EF6">
        <w:rPr>
          <w:rFonts w:ascii="Times New Roman" w:hAnsi="Times New Roman" w:cs="Times New Roman"/>
          <w:sz w:val="28"/>
          <w:szCs w:val="28"/>
        </w:rPr>
        <w:t>К началу реформ середины 1980-х гг. более чем 90% государственного бюджета Советского Союза, как и его отдельных республик, формировалось за счет поступлений от народного хозяйства. Налоги с населения (прямые) занимали незначительный удельный вес, примерно 7-8% всех поступлений в бюджет.</w:t>
      </w:r>
    </w:p>
    <w:p w:rsidR="00150A2C" w:rsidRDefault="00EE193D" w:rsidP="00150A2C">
      <w:pPr>
        <w:spacing w:after="170" w:line="360" w:lineRule="auto"/>
        <w:ind w:firstLine="567"/>
        <w:jc w:val="both"/>
        <w:rPr>
          <w:rFonts w:ascii="Times New Roman" w:hAnsi="Times New Roman" w:cs="Times New Roman"/>
          <w:sz w:val="28"/>
          <w:szCs w:val="28"/>
        </w:rPr>
      </w:pPr>
      <w:r w:rsidRPr="00A55EF6">
        <w:rPr>
          <w:rFonts w:ascii="Times New Roman" w:hAnsi="Times New Roman" w:cs="Times New Roman"/>
          <w:sz w:val="28"/>
          <w:szCs w:val="28"/>
        </w:rPr>
        <w:t>С принятием Закона СССР «О государственном предприятии» начинается реформа системы обязательных платежей государственных предприятий в бюджет. А 14 июня 1990 года введен Закон СССР № 1560-I «О налогах с предприятий, объединений и организаций», который установил обязанность предприятий, объединений и организаций уплачивать общесоюзные налоги: налог на прибыль, налог с оборота, налог на экспорт и импорт [</w:t>
      </w:r>
      <w:r w:rsidR="00DE6FC1" w:rsidRPr="00DE6FC1">
        <w:rPr>
          <w:rFonts w:ascii="Times New Roman" w:hAnsi="Times New Roman" w:cs="Times New Roman"/>
          <w:sz w:val="28"/>
          <w:szCs w:val="28"/>
        </w:rPr>
        <w:t>8</w:t>
      </w:r>
      <w:r w:rsidRPr="00A55EF6">
        <w:rPr>
          <w:rFonts w:ascii="Times New Roman" w:hAnsi="Times New Roman" w:cs="Times New Roman"/>
          <w:sz w:val="28"/>
          <w:szCs w:val="28"/>
        </w:rPr>
        <w:t>].</w:t>
      </w:r>
      <w:r w:rsidR="00150A2C">
        <w:rPr>
          <w:rFonts w:ascii="Times New Roman" w:hAnsi="Times New Roman" w:cs="Times New Roman"/>
          <w:sz w:val="28"/>
          <w:szCs w:val="28"/>
        </w:rPr>
        <w:t xml:space="preserve"> </w:t>
      </w:r>
    </w:p>
    <w:p w:rsidR="00150A2C" w:rsidRPr="00150A2C" w:rsidRDefault="00150A2C" w:rsidP="00150A2C">
      <w:pPr>
        <w:spacing w:after="170" w:line="360" w:lineRule="auto"/>
        <w:ind w:firstLine="567"/>
        <w:jc w:val="both"/>
        <w:rPr>
          <w:rFonts w:ascii="Times New Roman" w:hAnsi="Times New Roman" w:cs="Times New Roman"/>
          <w:sz w:val="28"/>
          <w:szCs w:val="28"/>
        </w:rPr>
      </w:pPr>
      <w:r w:rsidRPr="00150A2C">
        <w:rPr>
          <w:rFonts w:ascii="Times New Roman" w:hAnsi="Times New Roman" w:cs="Times New Roman"/>
          <w:sz w:val="28"/>
          <w:szCs w:val="28"/>
        </w:rPr>
        <w:t xml:space="preserve">Налоговая система в Республике Беларусь начала </w:t>
      </w:r>
      <w:proofErr w:type="gramStart"/>
      <w:r w:rsidRPr="00150A2C">
        <w:rPr>
          <w:rFonts w:ascii="Times New Roman" w:hAnsi="Times New Roman" w:cs="Times New Roman"/>
          <w:sz w:val="28"/>
          <w:szCs w:val="28"/>
        </w:rPr>
        <w:t>создаваться 13 декабря 1991 года впервые в истории суверенной Беларуси  был</w:t>
      </w:r>
      <w:proofErr w:type="gramEnd"/>
      <w:r w:rsidRPr="00150A2C">
        <w:rPr>
          <w:rFonts w:ascii="Times New Roman" w:hAnsi="Times New Roman" w:cs="Times New Roman"/>
          <w:sz w:val="28"/>
          <w:szCs w:val="28"/>
        </w:rPr>
        <w:t xml:space="preserve"> принят </w:t>
      </w:r>
      <w:hyperlink r:id="rId8" w:tgtFrame="_blank" w:history="1">
        <w:r w:rsidRPr="00150A2C">
          <w:rPr>
            <w:rStyle w:val="a5"/>
            <w:rFonts w:ascii="Times New Roman" w:hAnsi="Times New Roman" w:cs="Times New Roman"/>
            <w:sz w:val="28"/>
            <w:szCs w:val="28"/>
          </w:rPr>
          <w:t>Закон Республики Беларусь «О налоге на недвижимость»  № 1337-XII</w:t>
        </w:r>
      </w:hyperlink>
      <w:r w:rsidRPr="00150A2C">
        <w:rPr>
          <w:rFonts w:ascii="Times New Roman" w:hAnsi="Times New Roman" w:cs="Times New Roman"/>
          <w:sz w:val="28"/>
          <w:szCs w:val="28"/>
        </w:rPr>
        <w:t>.</w:t>
      </w:r>
      <w:r w:rsidRPr="00150A2C">
        <w:rPr>
          <w:rFonts w:ascii="Times New Roman" w:hAnsi="Times New Roman" w:cs="Times New Roman"/>
          <w:color w:val="FF0000"/>
          <w:sz w:val="28"/>
          <w:szCs w:val="28"/>
        </w:rPr>
        <w:t xml:space="preserve"> </w:t>
      </w:r>
    </w:p>
    <w:p w:rsidR="00150A2C" w:rsidRPr="00150A2C" w:rsidRDefault="00150A2C" w:rsidP="00150A2C">
      <w:pPr>
        <w:spacing w:line="360" w:lineRule="auto"/>
        <w:ind w:left="57" w:firstLine="709"/>
        <w:jc w:val="both"/>
        <w:rPr>
          <w:rFonts w:ascii="Times New Roman" w:hAnsi="Times New Roman" w:cs="Times New Roman"/>
          <w:sz w:val="28"/>
          <w:szCs w:val="28"/>
        </w:rPr>
      </w:pPr>
      <w:proofErr w:type="gramStart"/>
      <w:r w:rsidRPr="00150A2C">
        <w:rPr>
          <w:rFonts w:ascii="Times New Roman" w:hAnsi="Times New Roman" w:cs="Times New Roman"/>
          <w:sz w:val="28"/>
          <w:szCs w:val="28"/>
          <w:lang w:val="en-US"/>
        </w:rPr>
        <w:lastRenderedPageBreak/>
        <w:t>C</w:t>
      </w:r>
      <w:r w:rsidRPr="00150A2C">
        <w:rPr>
          <w:rFonts w:ascii="Times New Roman" w:hAnsi="Times New Roman" w:cs="Times New Roman"/>
          <w:sz w:val="28"/>
          <w:szCs w:val="28"/>
        </w:rPr>
        <w:t xml:space="preserve"> развитием налоговой системы Республики Беларусь, менялся и совершенствовался налог на недвижимость путем внесения дополнений в существующие законодательные акты и принятия новых нормативно-правовых документов, касающихся данного налога.</w:t>
      </w:r>
      <w:proofErr w:type="gramEnd"/>
    </w:p>
    <w:p w:rsidR="00150A2C" w:rsidRPr="00150A2C" w:rsidRDefault="00150A2C" w:rsidP="00150A2C">
      <w:pPr>
        <w:spacing w:line="360" w:lineRule="auto"/>
        <w:ind w:left="57" w:firstLine="709"/>
        <w:jc w:val="both"/>
        <w:rPr>
          <w:rFonts w:ascii="Times New Roman" w:hAnsi="Times New Roman" w:cs="Times New Roman"/>
          <w:sz w:val="28"/>
          <w:szCs w:val="28"/>
        </w:rPr>
      </w:pPr>
      <w:r w:rsidRPr="00150A2C">
        <w:rPr>
          <w:rFonts w:ascii="Times New Roman" w:hAnsi="Times New Roman" w:cs="Times New Roman"/>
          <w:sz w:val="28"/>
          <w:szCs w:val="28"/>
        </w:rPr>
        <w:t>Проследим развитие налога на недвижимость за последние годы.</w:t>
      </w:r>
    </w:p>
    <w:p w:rsidR="00150A2C" w:rsidRPr="00150A2C" w:rsidRDefault="00150A2C" w:rsidP="00150A2C">
      <w:pPr>
        <w:spacing w:line="360" w:lineRule="auto"/>
        <w:ind w:firstLine="709"/>
        <w:jc w:val="both"/>
        <w:rPr>
          <w:rFonts w:ascii="Times New Roman" w:hAnsi="Times New Roman" w:cs="Times New Roman"/>
          <w:sz w:val="28"/>
          <w:szCs w:val="28"/>
        </w:rPr>
      </w:pPr>
      <w:r w:rsidRPr="00150A2C">
        <w:rPr>
          <w:rFonts w:ascii="Times New Roman" w:hAnsi="Times New Roman" w:cs="Times New Roman"/>
          <w:sz w:val="28"/>
          <w:szCs w:val="28"/>
        </w:rPr>
        <w:t xml:space="preserve">До 2008 года налог на недвижимость исчислялся ежеквартально исходя из наличия основных средств на первое число первого месяца каждого квартала, в </w:t>
      </w:r>
      <w:proofErr w:type="gramStart"/>
      <w:r w:rsidRPr="00150A2C">
        <w:rPr>
          <w:rFonts w:ascii="Times New Roman" w:hAnsi="Times New Roman" w:cs="Times New Roman"/>
          <w:sz w:val="28"/>
          <w:szCs w:val="28"/>
        </w:rPr>
        <w:t>связи</w:t>
      </w:r>
      <w:proofErr w:type="gramEnd"/>
      <w:r w:rsidRPr="00150A2C">
        <w:rPr>
          <w:rFonts w:ascii="Times New Roman" w:hAnsi="Times New Roman" w:cs="Times New Roman"/>
          <w:sz w:val="28"/>
          <w:szCs w:val="28"/>
        </w:rPr>
        <w:t xml:space="preserve"> с чем приобретенные либо созданные основные средства подлежали налогообложению налогом на недвижимость с квартал, следующего за датой ввода в эксплуатацию данных основных средств.</w:t>
      </w:r>
    </w:p>
    <w:p w:rsidR="00150A2C" w:rsidRPr="00150A2C" w:rsidRDefault="00150A2C" w:rsidP="00150A2C">
      <w:pPr>
        <w:spacing w:line="360" w:lineRule="auto"/>
        <w:ind w:firstLine="709"/>
        <w:jc w:val="both"/>
        <w:rPr>
          <w:rFonts w:ascii="Times New Roman" w:hAnsi="Times New Roman" w:cs="Times New Roman"/>
          <w:sz w:val="28"/>
          <w:szCs w:val="28"/>
        </w:rPr>
      </w:pPr>
      <w:r w:rsidRPr="00150A2C">
        <w:rPr>
          <w:rFonts w:ascii="Times New Roman" w:hAnsi="Times New Roman" w:cs="Times New Roman"/>
          <w:sz w:val="28"/>
          <w:szCs w:val="28"/>
        </w:rPr>
        <w:t>Указом Президента Республики Беларусь от 6 марта 2008 года № 145 «Об отдельных вопросах уплаты налогов, сборов, арендной платы и предоставления налоговых деклараций (расчетов)» было определено, что налог на недвижимость организациями исчислялся ежегодно исходя из остаточной стоимости средств и стоимости объектов незавершенного строительства на первое число отчетного года.</w:t>
      </w:r>
    </w:p>
    <w:p w:rsidR="00150A2C" w:rsidRPr="00150A2C" w:rsidRDefault="00150A2C" w:rsidP="00150A2C">
      <w:pPr>
        <w:spacing w:line="360" w:lineRule="auto"/>
        <w:ind w:firstLine="709"/>
        <w:jc w:val="both"/>
        <w:rPr>
          <w:rFonts w:ascii="Times New Roman" w:hAnsi="Times New Roman" w:cs="Times New Roman"/>
          <w:sz w:val="28"/>
          <w:szCs w:val="28"/>
        </w:rPr>
      </w:pPr>
      <w:r w:rsidRPr="00150A2C">
        <w:rPr>
          <w:rFonts w:ascii="Times New Roman" w:hAnsi="Times New Roman" w:cs="Times New Roman"/>
          <w:sz w:val="28"/>
          <w:szCs w:val="28"/>
        </w:rPr>
        <w:t>В дальнейшем нормы Указа № 145 нашли отражение в Законе Республики Беларуси от 23 декабря 1991 года № 1337-</w:t>
      </w:r>
      <w:r w:rsidRPr="00150A2C">
        <w:rPr>
          <w:rFonts w:ascii="Times New Roman" w:hAnsi="Times New Roman" w:cs="Times New Roman"/>
          <w:sz w:val="28"/>
          <w:szCs w:val="28"/>
          <w:lang w:val="en-US"/>
        </w:rPr>
        <w:t>XII</w:t>
      </w:r>
      <w:r w:rsidRPr="00150A2C">
        <w:rPr>
          <w:rFonts w:ascii="Times New Roman" w:hAnsi="Times New Roman" w:cs="Times New Roman"/>
          <w:sz w:val="28"/>
          <w:szCs w:val="28"/>
        </w:rPr>
        <w:t xml:space="preserve"> «О налоге на недвижимость» и главе 17 Налогового кодекса Республики Беларусь. </w:t>
      </w:r>
    </w:p>
    <w:p w:rsidR="00150A2C" w:rsidRPr="00150A2C" w:rsidRDefault="00150A2C" w:rsidP="00150A2C">
      <w:pPr>
        <w:spacing w:line="360" w:lineRule="auto"/>
        <w:ind w:firstLine="709"/>
        <w:jc w:val="both"/>
        <w:rPr>
          <w:rFonts w:ascii="Times New Roman" w:hAnsi="Times New Roman" w:cs="Times New Roman"/>
          <w:sz w:val="28"/>
          <w:szCs w:val="28"/>
        </w:rPr>
      </w:pPr>
      <w:r w:rsidRPr="00150A2C">
        <w:rPr>
          <w:rFonts w:ascii="Times New Roman" w:hAnsi="Times New Roman" w:cs="Times New Roman"/>
          <w:sz w:val="28"/>
          <w:szCs w:val="28"/>
        </w:rPr>
        <w:t>Установление данной нормы вызвало вопрос, необходимо ли в текущем году исчислять налог на недвижимость по зданиям и сооружениям, введенным в эксплуатацию после 1 января.</w:t>
      </w:r>
    </w:p>
    <w:p w:rsidR="00150A2C" w:rsidRPr="00150A2C" w:rsidRDefault="00150A2C" w:rsidP="00150A2C">
      <w:pPr>
        <w:spacing w:line="360" w:lineRule="auto"/>
        <w:ind w:firstLine="709"/>
        <w:jc w:val="both"/>
        <w:rPr>
          <w:rFonts w:ascii="Times New Roman" w:hAnsi="Times New Roman" w:cs="Times New Roman"/>
          <w:sz w:val="28"/>
          <w:szCs w:val="28"/>
        </w:rPr>
      </w:pPr>
      <w:r w:rsidRPr="00150A2C">
        <w:rPr>
          <w:rFonts w:ascii="Times New Roman" w:hAnsi="Times New Roman" w:cs="Times New Roman"/>
          <w:sz w:val="28"/>
          <w:szCs w:val="28"/>
        </w:rPr>
        <w:t>Законом Республики Беларусь от 13 ноября 2008 года № 449-3 «О внесении изменений и дополнений в некоторые законы Республики Беларусь по вопросам налогообложения» в Закон № 1337-</w:t>
      </w:r>
      <w:r w:rsidRPr="00150A2C">
        <w:rPr>
          <w:rFonts w:ascii="Times New Roman" w:hAnsi="Times New Roman" w:cs="Times New Roman"/>
          <w:sz w:val="28"/>
          <w:szCs w:val="28"/>
          <w:lang w:val="en-US"/>
        </w:rPr>
        <w:t>XII</w:t>
      </w:r>
      <w:r w:rsidRPr="00150A2C">
        <w:rPr>
          <w:rFonts w:ascii="Times New Roman" w:hAnsi="Times New Roman" w:cs="Times New Roman"/>
          <w:sz w:val="28"/>
          <w:szCs w:val="28"/>
        </w:rPr>
        <w:t xml:space="preserve">, действовавший до 1 января 2010 года, были внесены дополнения, согласно которым при приобретении организациями зданий, сооружений либо возникновении объектов </w:t>
      </w:r>
      <w:r w:rsidRPr="00150A2C">
        <w:rPr>
          <w:rFonts w:ascii="Times New Roman" w:hAnsi="Times New Roman" w:cs="Times New Roman"/>
          <w:sz w:val="28"/>
          <w:szCs w:val="28"/>
        </w:rPr>
        <w:lastRenderedPageBreak/>
        <w:t>незавершенного строительства по которым истекли сроки строительства нового объекта, в течени</w:t>
      </w:r>
      <w:proofErr w:type="gramStart"/>
      <w:r w:rsidRPr="00150A2C">
        <w:rPr>
          <w:rFonts w:ascii="Times New Roman" w:hAnsi="Times New Roman" w:cs="Times New Roman"/>
          <w:sz w:val="28"/>
          <w:szCs w:val="28"/>
        </w:rPr>
        <w:t>и</w:t>
      </w:r>
      <w:proofErr w:type="gramEnd"/>
      <w:r w:rsidRPr="00150A2C">
        <w:rPr>
          <w:rFonts w:ascii="Times New Roman" w:hAnsi="Times New Roman" w:cs="Times New Roman"/>
          <w:sz w:val="28"/>
          <w:szCs w:val="28"/>
        </w:rPr>
        <w:t xml:space="preserve"> года годовая сумма налога, подлежащая уплате, увеличивалась на суммы налога, исчисленные исходя из остаточной стоимости объектов незавершенного строительства на 1-е число первого месяца квартала, следующего за кварталом, в котором имело место такое приобретение (возникновение), и ставки налога, рассчитываемой на основании годовой ставки пропорционально числу полных кварталов, оставшихся до окончания текущего календарного года.</w:t>
      </w:r>
    </w:p>
    <w:p w:rsidR="00150A2C" w:rsidRPr="00150A2C" w:rsidRDefault="00150A2C" w:rsidP="00150A2C">
      <w:pPr>
        <w:spacing w:line="360" w:lineRule="auto"/>
        <w:ind w:firstLine="709"/>
        <w:jc w:val="both"/>
        <w:rPr>
          <w:rFonts w:ascii="Times New Roman" w:hAnsi="Times New Roman" w:cs="Times New Roman"/>
          <w:sz w:val="28"/>
          <w:szCs w:val="28"/>
        </w:rPr>
      </w:pPr>
      <w:r w:rsidRPr="00150A2C">
        <w:rPr>
          <w:rFonts w:ascii="Times New Roman" w:hAnsi="Times New Roman" w:cs="Times New Roman"/>
          <w:sz w:val="28"/>
          <w:szCs w:val="28"/>
        </w:rPr>
        <w:t xml:space="preserve">С 1 января 2009 года из объекта обложения налогом на недвижимость исключена активная часть основных средств. </w:t>
      </w:r>
      <w:proofErr w:type="gramStart"/>
      <w:r w:rsidRPr="00150A2C">
        <w:rPr>
          <w:rFonts w:ascii="Times New Roman" w:hAnsi="Times New Roman" w:cs="Times New Roman"/>
          <w:sz w:val="28"/>
          <w:szCs w:val="28"/>
        </w:rPr>
        <w:t>Налог стал исчисляться исходя из остаточной стоимости имеющихся в наличии задний и сооружений, сверхнормативного незавершенного строительства.</w:t>
      </w:r>
      <w:proofErr w:type="gramEnd"/>
    </w:p>
    <w:p w:rsidR="00150A2C" w:rsidRPr="00150A2C" w:rsidRDefault="00150A2C" w:rsidP="00150A2C">
      <w:pPr>
        <w:spacing w:line="360" w:lineRule="auto"/>
        <w:ind w:firstLine="709"/>
        <w:jc w:val="both"/>
        <w:rPr>
          <w:rFonts w:ascii="Times New Roman" w:hAnsi="Times New Roman" w:cs="Times New Roman"/>
          <w:sz w:val="28"/>
          <w:szCs w:val="28"/>
        </w:rPr>
      </w:pPr>
      <w:r w:rsidRPr="00150A2C">
        <w:rPr>
          <w:rFonts w:ascii="Times New Roman" w:hAnsi="Times New Roman" w:cs="Times New Roman"/>
          <w:sz w:val="28"/>
          <w:szCs w:val="28"/>
        </w:rPr>
        <w:t>При приобретении, возведении новых объектов для исчисления налога на недвижимость необходимо, чтобы эти объекты являлись зданиями или сооружениями.</w:t>
      </w:r>
    </w:p>
    <w:p w:rsidR="00150A2C" w:rsidRPr="00150A2C" w:rsidRDefault="00150A2C" w:rsidP="00150A2C">
      <w:pPr>
        <w:spacing w:line="360" w:lineRule="auto"/>
        <w:ind w:firstLine="709"/>
        <w:jc w:val="both"/>
        <w:rPr>
          <w:rFonts w:ascii="Times New Roman" w:hAnsi="Times New Roman" w:cs="Times New Roman"/>
          <w:sz w:val="28"/>
          <w:szCs w:val="28"/>
        </w:rPr>
      </w:pPr>
      <w:r w:rsidRPr="00150A2C">
        <w:rPr>
          <w:rFonts w:ascii="Times New Roman" w:hAnsi="Times New Roman" w:cs="Times New Roman"/>
          <w:sz w:val="28"/>
          <w:szCs w:val="28"/>
        </w:rPr>
        <w:t>Следует отметить, что для целей налогообложения:</w:t>
      </w:r>
    </w:p>
    <w:p w:rsidR="00150A2C" w:rsidRPr="00150A2C" w:rsidRDefault="00150A2C" w:rsidP="00150A2C">
      <w:pPr>
        <w:spacing w:line="360" w:lineRule="auto"/>
        <w:ind w:firstLine="709"/>
        <w:jc w:val="both"/>
        <w:rPr>
          <w:rFonts w:ascii="Times New Roman" w:hAnsi="Times New Roman" w:cs="Times New Roman"/>
          <w:sz w:val="28"/>
          <w:szCs w:val="28"/>
        </w:rPr>
      </w:pPr>
      <w:proofErr w:type="gramStart"/>
      <w:r w:rsidRPr="00150A2C">
        <w:rPr>
          <w:rFonts w:ascii="Times New Roman" w:hAnsi="Times New Roman" w:cs="Times New Roman"/>
          <w:sz w:val="28"/>
          <w:szCs w:val="28"/>
        </w:rPr>
        <w:t>- зданием признается строительная система, состоящая из несущих и ограждающих или совмещенных (несущих и ограждающих) конструкции, образующих наземный (по мере необходимости и подземный) замкнутый объем, предназначенная для проживания или пребывания людей в зависимости от функционального назначения и для выполнения различного вида производственных процессов;</w:t>
      </w:r>
      <w:proofErr w:type="gramEnd"/>
    </w:p>
    <w:p w:rsidR="00150A2C" w:rsidRPr="00150A2C" w:rsidRDefault="00150A2C" w:rsidP="00150A2C">
      <w:pPr>
        <w:spacing w:line="360" w:lineRule="auto"/>
        <w:ind w:firstLine="709"/>
        <w:jc w:val="both"/>
        <w:rPr>
          <w:rFonts w:ascii="Times New Roman" w:hAnsi="Times New Roman" w:cs="Times New Roman"/>
          <w:sz w:val="28"/>
          <w:szCs w:val="28"/>
        </w:rPr>
      </w:pPr>
      <w:r w:rsidRPr="00150A2C">
        <w:rPr>
          <w:rFonts w:ascii="Times New Roman" w:hAnsi="Times New Roman" w:cs="Times New Roman"/>
          <w:sz w:val="28"/>
          <w:szCs w:val="28"/>
        </w:rPr>
        <w:t xml:space="preserve">- сооружением признается объемная, плоскостная или линейная наземная, надземная или подземная строительная система, состоящая из несущих, а в отдельных случаях и ограждающих конструкций, предназначенная для выполнения различного вида производственных процессов, хранения имущества, временного пребывания людей, перемещения людей и (или) грузов. Для целей исчисления налога на недвижимость к сооружениям относятся </w:t>
      </w:r>
      <w:r w:rsidRPr="00150A2C">
        <w:rPr>
          <w:rFonts w:ascii="Times New Roman" w:hAnsi="Times New Roman" w:cs="Times New Roman"/>
          <w:sz w:val="28"/>
          <w:szCs w:val="28"/>
        </w:rPr>
        <w:lastRenderedPageBreak/>
        <w:t xml:space="preserve">передаточные устройства – устройства электропередачи и связи, трубопроводы и газопроводы (в том числе магистральные), канализационные, водопроводные сети, </w:t>
      </w:r>
      <w:proofErr w:type="spellStart"/>
      <w:r w:rsidRPr="00150A2C">
        <w:rPr>
          <w:rFonts w:ascii="Times New Roman" w:hAnsi="Times New Roman" w:cs="Times New Roman"/>
          <w:sz w:val="28"/>
          <w:szCs w:val="28"/>
        </w:rPr>
        <w:t>илопроводы</w:t>
      </w:r>
      <w:proofErr w:type="spellEnd"/>
      <w:r w:rsidRPr="00150A2C">
        <w:rPr>
          <w:rFonts w:ascii="Times New Roman" w:hAnsi="Times New Roman" w:cs="Times New Roman"/>
          <w:sz w:val="28"/>
          <w:szCs w:val="28"/>
        </w:rPr>
        <w:t xml:space="preserve">, </w:t>
      </w:r>
      <w:proofErr w:type="spellStart"/>
      <w:r w:rsidRPr="00150A2C">
        <w:rPr>
          <w:rFonts w:ascii="Times New Roman" w:hAnsi="Times New Roman" w:cs="Times New Roman"/>
          <w:sz w:val="28"/>
          <w:szCs w:val="28"/>
        </w:rPr>
        <w:t>цементопроводы</w:t>
      </w:r>
      <w:proofErr w:type="spellEnd"/>
      <w:r w:rsidRPr="00150A2C">
        <w:rPr>
          <w:rFonts w:ascii="Times New Roman" w:hAnsi="Times New Roman" w:cs="Times New Roman"/>
          <w:sz w:val="28"/>
          <w:szCs w:val="28"/>
        </w:rPr>
        <w:t xml:space="preserve"> и иные основные средства, относимые в установленном порядке к передаточным устройствам.</w:t>
      </w:r>
    </w:p>
    <w:p w:rsidR="00150A2C" w:rsidRPr="00150A2C" w:rsidRDefault="00150A2C" w:rsidP="00150A2C">
      <w:pPr>
        <w:spacing w:line="360" w:lineRule="auto"/>
        <w:ind w:firstLine="709"/>
        <w:jc w:val="both"/>
        <w:rPr>
          <w:rFonts w:ascii="Times New Roman" w:hAnsi="Times New Roman" w:cs="Times New Roman"/>
          <w:sz w:val="28"/>
          <w:szCs w:val="28"/>
        </w:rPr>
      </w:pPr>
      <w:r w:rsidRPr="00150A2C">
        <w:rPr>
          <w:rFonts w:ascii="Times New Roman" w:hAnsi="Times New Roman" w:cs="Times New Roman"/>
          <w:sz w:val="28"/>
          <w:szCs w:val="28"/>
        </w:rPr>
        <w:t xml:space="preserve">Постановлением Министерства экономики Республики Беларусь от 21 ноября 2001 года № 186, с изменениями и дополнениями, утвержден Временный республиканский классификатор амортизируемых основных средств и нормативные сроки их службы. </w:t>
      </w:r>
    </w:p>
    <w:p w:rsidR="00150A2C" w:rsidRPr="00150A2C" w:rsidRDefault="00150A2C" w:rsidP="00150A2C">
      <w:pPr>
        <w:spacing w:line="360" w:lineRule="auto"/>
        <w:ind w:firstLine="709"/>
        <w:jc w:val="both"/>
        <w:rPr>
          <w:rFonts w:ascii="Times New Roman" w:hAnsi="Times New Roman" w:cs="Times New Roman"/>
          <w:sz w:val="28"/>
          <w:szCs w:val="28"/>
        </w:rPr>
      </w:pPr>
      <w:r w:rsidRPr="00150A2C">
        <w:rPr>
          <w:rFonts w:ascii="Times New Roman" w:hAnsi="Times New Roman" w:cs="Times New Roman"/>
          <w:sz w:val="28"/>
          <w:szCs w:val="28"/>
        </w:rPr>
        <w:t>В вышеуказанном классификаторе приводится перечень основных средств, относимых к зданиям, сооружениям и передаточным устройствам. Все основные средства, перечисленные в названых группах, соответствуют определению Налогового кодекса «здания и сооружения, подлежащие обложению налогом  на недвижимость».</w:t>
      </w:r>
    </w:p>
    <w:p w:rsidR="00150A2C" w:rsidRPr="00150A2C" w:rsidRDefault="00150A2C" w:rsidP="00150A2C">
      <w:pPr>
        <w:spacing w:line="360" w:lineRule="auto"/>
        <w:ind w:firstLine="709"/>
        <w:jc w:val="both"/>
        <w:rPr>
          <w:rFonts w:ascii="Times New Roman" w:hAnsi="Times New Roman" w:cs="Times New Roman"/>
          <w:color w:val="FF0000"/>
          <w:sz w:val="28"/>
          <w:szCs w:val="28"/>
        </w:rPr>
      </w:pPr>
      <w:r w:rsidRPr="00150A2C">
        <w:rPr>
          <w:rFonts w:ascii="Times New Roman" w:hAnsi="Times New Roman" w:cs="Times New Roman"/>
          <w:sz w:val="28"/>
          <w:szCs w:val="28"/>
        </w:rPr>
        <w:t>Налоговая база налога на недвижимость определяется исходя из остаточной стоимости зданий и сооружений. Понятие «остаточная стоимость» приводится в законодательных актах по бухгалтерскому учету и применяется в отношении основных средств.</w:t>
      </w:r>
    </w:p>
    <w:p w:rsidR="00150A2C" w:rsidRPr="00150A2C" w:rsidRDefault="00150A2C" w:rsidP="00150A2C">
      <w:pPr>
        <w:spacing w:line="360" w:lineRule="auto"/>
        <w:ind w:left="57" w:firstLine="709"/>
        <w:contextualSpacing/>
        <w:jc w:val="both"/>
        <w:rPr>
          <w:rFonts w:ascii="Times New Roman" w:hAnsi="Times New Roman" w:cs="Times New Roman"/>
          <w:sz w:val="28"/>
          <w:szCs w:val="28"/>
        </w:rPr>
      </w:pPr>
      <w:proofErr w:type="gramStart"/>
      <w:r w:rsidRPr="00150A2C">
        <w:rPr>
          <w:rFonts w:ascii="Times New Roman" w:hAnsi="Times New Roman" w:cs="Times New Roman"/>
          <w:sz w:val="28"/>
          <w:szCs w:val="28"/>
        </w:rPr>
        <w:t>По сравнению с редакцией Закона Республики Беларусь от 23 декабря 1991 г. N 1337-XII «О налоге на недвижимость» редакция, предлагаемая главой 17 Особенной части  Налогового кодекса, не содержит концептуальных изменений, т.е. в 2010 г. сохраняется прежний механизм исчисления и уплаты налога на недвижимость, в том числе в части признания организаций в качестве плательщиков, порядка определения налоговой базы, ставок налога</w:t>
      </w:r>
      <w:proofErr w:type="gramEnd"/>
      <w:r w:rsidRPr="00150A2C">
        <w:rPr>
          <w:rFonts w:ascii="Times New Roman" w:hAnsi="Times New Roman" w:cs="Times New Roman"/>
          <w:sz w:val="28"/>
          <w:szCs w:val="28"/>
        </w:rPr>
        <w:t>, налоговых льгот, особенностей исчисления налога на недвижимость, корректировки годовой суммы налога на недвижимость и т.д.</w:t>
      </w:r>
    </w:p>
    <w:p w:rsidR="00150A2C" w:rsidRPr="00150A2C" w:rsidRDefault="00150A2C" w:rsidP="00150A2C">
      <w:pPr>
        <w:spacing w:line="360" w:lineRule="auto"/>
        <w:ind w:left="57" w:firstLine="709"/>
        <w:contextualSpacing/>
        <w:jc w:val="both"/>
        <w:rPr>
          <w:rFonts w:ascii="Times New Roman" w:hAnsi="Times New Roman" w:cs="Times New Roman"/>
          <w:sz w:val="28"/>
          <w:szCs w:val="28"/>
        </w:rPr>
      </w:pPr>
      <w:proofErr w:type="gramStart"/>
      <w:r w:rsidRPr="00150A2C">
        <w:rPr>
          <w:rFonts w:ascii="Times New Roman" w:hAnsi="Times New Roman" w:cs="Times New Roman"/>
          <w:sz w:val="28"/>
          <w:szCs w:val="28"/>
        </w:rPr>
        <w:t xml:space="preserve">В 2010 году по зданиям и сооружениям, расположенным на территории Республики Беларусь и взятым организациями в аренду (финансовую аренду (лизинг)), иное возмездное или безвозмездное пользование у белорусских </w:t>
      </w:r>
      <w:r w:rsidRPr="00150A2C">
        <w:rPr>
          <w:rFonts w:ascii="Times New Roman" w:hAnsi="Times New Roman" w:cs="Times New Roman"/>
          <w:sz w:val="28"/>
          <w:szCs w:val="28"/>
        </w:rPr>
        <w:lastRenderedPageBreak/>
        <w:t>организаций, плательщиком признается организация, у которой эти здания и сооружения находятся на балансе по условиям договора аренды (финансовой аренды (лизинга)), иного возмездного или безвозмездного пользования.</w:t>
      </w:r>
      <w:proofErr w:type="gramEnd"/>
    </w:p>
    <w:p w:rsidR="00150A2C" w:rsidRPr="00150A2C" w:rsidRDefault="00150A2C" w:rsidP="00150A2C">
      <w:pPr>
        <w:spacing w:line="360" w:lineRule="auto"/>
        <w:ind w:left="57" w:firstLine="709"/>
        <w:contextualSpacing/>
        <w:jc w:val="both"/>
        <w:rPr>
          <w:rFonts w:ascii="Times New Roman" w:hAnsi="Times New Roman" w:cs="Times New Roman"/>
          <w:sz w:val="28"/>
          <w:szCs w:val="28"/>
        </w:rPr>
      </w:pPr>
      <w:r w:rsidRPr="00150A2C">
        <w:rPr>
          <w:rFonts w:ascii="Times New Roman" w:hAnsi="Times New Roman" w:cs="Times New Roman"/>
          <w:sz w:val="28"/>
          <w:szCs w:val="28"/>
        </w:rPr>
        <w:t>В отношении применения налоговых льгот установлено ограничение в части освобождения зданий и сооружений жилищного фонда местных Советов депутатов, организаций. С 2010 г. принадлежащие организациям жилые помещения (квартиры, комнаты) в многоквартирных жилых домах, не используемые для проживания физическими лицами, будут облагаться налогом на недвижимость в общеустановленном порядке.</w:t>
      </w:r>
    </w:p>
    <w:p w:rsidR="00150A2C" w:rsidRPr="00150A2C" w:rsidRDefault="00150A2C" w:rsidP="00150A2C">
      <w:pPr>
        <w:spacing w:line="360" w:lineRule="auto"/>
        <w:ind w:left="57" w:firstLine="709"/>
        <w:contextualSpacing/>
        <w:jc w:val="both"/>
        <w:rPr>
          <w:rFonts w:ascii="Times New Roman" w:hAnsi="Times New Roman" w:cs="Times New Roman"/>
          <w:sz w:val="28"/>
          <w:szCs w:val="28"/>
        </w:rPr>
      </w:pPr>
      <w:r w:rsidRPr="00150A2C">
        <w:rPr>
          <w:rFonts w:ascii="Times New Roman" w:hAnsi="Times New Roman" w:cs="Times New Roman"/>
          <w:sz w:val="28"/>
          <w:szCs w:val="28"/>
        </w:rPr>
        <w:t>В 2010 г. от налога на недвижимость освобождаются как здания, так и сооружения, относящиеся к объектам благоустройства городов, поселков городского типа и других населенных пунктов, содержащиеся за счет средств бюджета. В 2009 г. подобную льготу можно было применить только в отношении сооружений.</w:t>
      </w:r>
    </w:p>
    <w:p w:rsidR="00150A2C" w:rsidRPr="00150A2C" w:rsidRDefault="00150A2C" w:rsidP="00150A2C">
      <w:pPr>
        <w:spacing w:line="360" w:lineRule="auto"/>
        <w:ind w:left="57" w:firstLine="709"/>
        <w:contextualSpacing/>
        <w:jc w:val="both"/>
        <w:rPr>
          <w:rFonts w:ascii="Times New Roman" w:hAnsi="Times New Roman" w:cs="Times New Roman"/>
          <w:sz w:val="28"/>
          <w:szCs w:val="28"/>
        </w:rPr>
      </w:pPr>
      <w:r w:rsidRPr="00150A2C">
        <w:rPr>
          <w:rFonts w:ascii="Times New Roman" w:hAnsi="Times New Roman" w:cs="Times New Roman"/>
          <w:sz w:val="28"/>
          <w:szCs w:val="28"/>
        </w:rPr>
        <w:t>Дополнительные преференции предусмотрены для организаций, осуществляющих социально-культурную деятельность и получающих субсидии из бюджета на возмещение убытков от этой деятельности, при сдаче в аренду, иное возмездное либо безвозмездное пользование зданий и сооружений (их частей), освобожденных от налога на недвижимость, не утрачивают право на применение льготы.</w:t>
      </w:r>
    </w:p>
    <w:p w:rsidR="00150A2C" w:rsidRPr="00150A2C" w:rsidRDefault="00150A2C" w:rsidP="00150A2C">
      <w:pPr>
        <w:spacing w:line="360" w:lineRule="auto"/>
        <w:ind w:left="57" w:firstLine="709"/>
        <w:contextualSpacing/>
        <w:jc w:val="both"/>
        <w:rPr>
          <w:rFonts w:ascii="Times New Roman" w:hAnsi="Times New Roman" w:cs="Times New Roman"/>
          <w:sz w:val="28"/>
          <w:szCs w:val="28"/>
        </w:rPr>
      </w:pPr>
      <w:r w:rsidRPr="00150A2C">
        <w:rPr>
          <w:rFonts w:ascii="Times New Roman" w:hAnsi="Times New Roman" w:cs="Times New Roman"/>
          <w:sz w:val="28"/>
          <w:szCs w:val="28"/>
        </w:rPr>
        <w:t xml:space="preserve">С 2010 г. устанавливается особенность определения налоговой базы по налогу на недвижимость по зданиям и сооружениям, расположенным на территории Республики Беларусь и взятых организациями и физическими лицами в аренду (финансовую аренду (лизинг)), иное возмездное и безвозмездное пользование у физических лиц. В изложенной ситуации налоговая база будет определяться исходя из стоимости зданий и сооружений, указанной в договорах аренды (финансовой аренды (лизинга)), иного возмездного и безвозмездного пользования, но не менее стоимости этих зданий и сооружений, определенной исходя из их оценки, произведенной в порядке, </w:t>
      </w:r>
      <w:r w:rsidRPr="00150A2C">
        <w:rPr>
          <w:rFonts w:ascii="Times New Roman" w:hAnsi="Times New Roman" w:cs="Times New Roman"/>
          <w:sz w:val="28"/>
          <w:szCs w:val="28"/>
        </w:rPr>
        <w:lastRenderedPageBreak/>
        <w:t>утвержденном Президентом Республики Беларусь. В 2009 г. такой подход фактически применялся в практике налогообложения.</w:t>
      </w:r>
    </w:p>
    <w:p w:rsidR="00150A2C" w:rsidRPr="00150A2C" w:rsidRDefault="00150A2C" w:rsidP="00150A2C">
      <w:pPr>
        <w:spacing w:line="360" w:lineRule="auto"/>
        <w:ind w:left="57" w:firstLine="709"/>
        <w:contextualSpacing/>
        <w:jc w:val="both"/>
        <w:rPr>
          <w:rFonts w:ascii="Times New Roman" w:hAnsi="Times New Roman" w:cs="Times New Roman"/>
          <w:sz w:val="28"/>
          <w:szCs w:val="28"/>
        </w:rPr>
      </w:pPr>
      <w:proofErr w:type="gramStart"/>
      <w:r w:rsidRPr="00150A2C">
        <w:rPr>
          <w:rFonts w:ascii="Times New Roman" w:hAnsi="Times New Roman" w:cs="Times New Roman"/>
          <w:sz w:val="28"/>
          <w:szCs w:val="28"/>
        </w:rPr>
        <w:t>С 2010 г. годовая ставка налога на недвижимость для организаций, имеющих в собственности, хозяйственном ведении или оперативном управлении объекты сверхнормативного незавершенного строительства и осуществляющих строительство новых объектов, устанавливается в размере 2% от стоимости зданий и сооружений сверхнормативного незавершенного строительства, в том числе и по объектам сверхнормативного незавершенного строительства, финансируемым из бюджета, и по объектам сверхнормативного незавершенного строительства, относящимся к жилищному</w:t>
      </w:r>
      <w:proofErr w:type="gramEnd"/>
      <w:r w:rsidRPr="00150A2C">
        <w:rPr>
          <w:rFonts w:ascii="Times New Roman" w:hAnsi="Times New Roman" w:cs="Times New Roman"/>
          <w:sz w:val="28"/>
          <w:szCs w:val="28"/>
        </w:rPr>
        <w:t xml:space="preserve"> строительству.</w:t>
      </w:r>
    </w:p>
    <w:p w:rsidR="00150A2C" w:rsidRPr="00150A2C" w:rsidRDefault="00150A2C" w:rsidP="00150A2C">
      <w:pPr>
        <w:spacing w:line="360" w:lineRule="auto"/>
        <w:ind w:left="57" w:firstLine="709"/>
        <w:contextualSpacing/>
        <w:jc w:val="both"/>
        <w:rPr>
          <w:rFonts w:ascii="Times New Roman" w:hAnsi="Times New Roman" w:cs="Times New Roman"/>
          <w:sz w:val="28"/>
          <w:szCs w:val="28"/>
        </w:rPr>
      </w:pPr>
      <w:r w:rsidRPr="00150A2C">
        <w:rPr>
          <w:rFonts w:ascii="Times New Roman" w:hAnsi="Times New Roman" w:cs="Times New Roman"/>
          <w:sz w:val="28"/>
          <w:szCs w:val="28"/>
        </w:rPr>
        <w:t xml:space="preserve">В 2010 г. суммы налога на недвижимость включаются в затраты по производству и реализации товаров (работ, услуг), имущественных прав, учитываемые при налогообложении, кроме сумм налога на недвижимость, исчисленных со стоимости зданий и сооружений сверхнормативного незавершенного строительства. В 2009 г. указанные суммы налога на недвижимость в затраты по производству и </w:t>
      </w:r>
      <w:proofErr w:type="spellStart"/>
      <w:r w:rsidRPr="00150A2C">
        <w:rPr>
          <w:rFonts w:ascii="Times New Roman" w:hAnsi="Times New Roman" w:cs="Times New Roman"/>
          <w:sz w:val="28"/>
          <w:szCs w:val="28"/>
        </w:rPr>
        <w:t>реали</w:t>
      </w:r>
      <w:proofErr w:type="spellEnd"/>
      <w:r w:rsidR="00272DC4" w:rsidRPr="00272DC4">
        <w:rPr>
          <w:rFonts w:ascii="Times New Roman" w:hAnsi="Times New Roman" w:cs="Times New Roman"/>
          <w:sz w:val="28"/>
          <w:szCs w:val="28"/>
        </w:rPr>
        <w:t xml:space="preserve">    </w:t>
      </w:r>
      <w:r w:rsidRPr="00150A2C">
        <w:rPr>
          <w:rFonts w:ascii="Times New Roman" w:hAnsi="Times New Roman" w:cs="Times New Roman"/>
          <w:sz w:val="28"/>
          <w:szCs w:val="28"/>
        </w:rPr>
        <w:t>зации товаров (работ, услуг), имущественных прав, учитываемые при налогообложении, не включались, однако учитывались в составе сумм, уменьшающих налогооблагаемую прибыль.</w:t>
      </w:r>
    </w:p>
    <w:p w:rsidR="00150A2C" w:rsidRPr="00150A2C" w:rsidRDefault="00150A2C" w:rsidP="00150A2C">
      <w:pPr>
        <w:spacing w:line="360" w:lineRule="auto"/>
        <w:ind w:left="57" w:firstLine="709"/>
        <w:contextualSpacing/>
        <w:jc w:val="both"/>
        <w:rPr>
          <w:rFonts w:ascii="Times New Roman" w:hAnsi="Times New Roman" w:cs="Times New Roman"/>
          <w:sz w:val="28"/>
          <w:szCs w:val="28"/>
        </w:rPr>
      </w:pPr>
      <w:proofErr w:type="gramStart"/>
      <w:r w:rsidRPr="00150A2C">
        <w:rPr>
          <w:rFonts w:ascii="Times New Roman" w:hAnsi="Times New Roman" w:cs="Times New Roman"/>
          <w:sz w:val="28"/>
          <w:szCs w:val="28"/>
        </w:rPr>
        <w:t>С 2010 года, в целях упрощения порядка уплаты физическими лицами налога на недвижимость, налоговое сообщение с указанием подлежащего уплате размера налога на недвижимость, которое ежегодно до 1 августа текущего года вручается налоговыми органами плательщикам - физическим лицам, заменено на извещение, на основании которого плательщики налога на недвижимость смогут непосредственно производить уплату этого налога в бюджет.</w:t>
      </w:r>
      <w:proofErr w:type="gramEnd"/>
    </w:p>
    <w:p w:rsidR="00601268" w:rsidRPr="00A55EF6" w:rsidRDefault="00150A2C" w:rsidP="00150A2C">
      <w:pPr>
        <w:spacing w:line="360" w:lineRule="auto"/>
        <w:ind w:firstLine="567"/>
        <w:jc w:val="both"/>
        <w:rPr>
          <w:rFonts w:ascii="Times New Roman" w:hAnsi="Times New Roman" w:cs="Times New Roman"/>
          <w:sz w:val="28"/>
          <w:szCs w:val="28"/>
        </w:rPr>
      </w:pPr>
      <w:r w:rsidRPr="00A55EF6">
        <w:rPr>
          <w:rFonts w:ascii="Times New Roman" w:hAnsi="Times New Roman" w:cs="Times New Roman"/>
          <w:sz w:val="28"/>
          <w:szCs w:val="28"/>
        </w:rPr>
        <w:t xml:space="preserve"> </w:t>
      </w:r>
      <w:r w:rsidR="00601268" w:rsidRPr="00A55EF6">
        <w:rPr>
          <w:rFonts w:ascii="Times New Roman" w:hAnsi="Times New Roman" w:cs="Times New Roman"/>
          <w:sz w:val="28"/>
          <w:szCs w:val="28"/>
        </w:rPr>
        <w:t xml:space="preserve">«В целях обеспечения в 2010 году дополнительных поступлений денежных средств в местные бюджеты Указом предоставлено право местным Советам депутатов </w:t>
      </w:r>
      <w:proofErr w:type="gramStart"/>
      <w:r w:rsidR="00601268" w:rsidRPr="00A55EF6">
        <w:rPr>
          <w:rFonts w:ascii="Times New Roman" w:hAnsi="Times New Roman" w:cs="Times New Roman"/>
          <w:sz w:val="28"/>
          <w:szCs w:val="28"/>
        </w:rPr>
        <w:t>увеличивать</w:t>
      </w:r>
      <w:proofErr w:type="gramEnd"/>
      <w:r w:rsidR="00601268" w:rsidRPr="00A55EF6">
        <w:rPr>
          <w:rFonts w:ascii="Times New Roman" w:hAnsi="Times New Roman" w:cs="Times New Roman"/>
          <w:sz w:val="28"/>
          <w:szCs w:val="28"/>
        </w:rPr>
        <w:t xml:space="preserve"> (уменьшать), но не более чем в два раза, ставки </w:t>
      </w:r>
      <w:r w:rsidR="00601268" w:rsidRPr="00A55EF6">
        <w:rPr>
          <w:rFonts w:ascii="Times New Roman" w:hAnsi="Times New Roman" w:cs="Times New Roman"/>
          <w:sz w:val="28"/>
          <w:szCs w:val="28"/>
        </w:rPr>
        <w:lastRenderedPageBreak/>
        <w:t>земельного налога и налога на недвижимость отдельным категориям плательщиков».</w:t>
      </w:r>
    </w:p>
    <w:p w:rsidR="00601268" w:rsidRPr="00A55EF6" w:rsidRDefault="00601268" w:rsidP="00A55EF6">
      <w:pPr>
        <w:spacing w:line="360" w:lineRule="auto"/>
        <w:ind w:firstLine="567"/>
        <w:jc w:val="both"/>
        <w:rPr>
          <w:rFonts w:ascii="Times New Roman" w:hAnsi="Times New Roman" w:cs="Times New Roman"/>
          <w:sz w:val="28"/>
          <w:szCs w:val="28"/>
        </w:rPr>
      </w:pPr>
      <w:r w:rsidRPr="00A55EF6">
        <w:rPr>
          <w:rFonts w:ascii="Times New Roman" w:hAnsi="Times New Roman" w:cs="Times New Roman"/>
          <w:sz w:val="28"/>
          <w:szCs w:val="28"/>
        </w:rPr>
        <w:t>Понятно, что дополнительные поступления денежных средств в местные бюджеты можно обеспечить только путем увеличения ставок налогов. Решения местных Советов депутатов об увеличении ставок указанных налогов не будет распространяться только на юридические лица и индивидуальных предпринимателей, получающих государственную поддержку в виде изменения установленного законодательством срока уплаты налогов, сборов, таможенных платежей и пени, финансовой помощи из республиканского бюджета.</w:t>
      </w:r>
    </w:p>
    <w:p w:rsidR="005A3DD3" w:rsidRPr="00A55EF6" w:rsidRDefault="005A3DD3" w:rsidP="00CF6D42">
      <w:pPr>
        <w:spacing w:after="0" w:line="360" w:lineRule="auto"/>
        <w:jc w:val="both"/>
        <w:rPr>
          <w:rFonts w:ascii="Times New Roman" w:hAnsi="Times New Roman" w:cs="Times New Roman"/>
          <w:sz w:val="28"/>
          <w:szCs w:val="28"/>
        </w:rPr>
      </w:pPr>
      <w:r w:rsidRPr="00A55EF6">
        <w:rPr>
          <w:rFonts w:ascii="Times New Roman" w:hAnsi="Times New Roman" w:cs="Times New Roman"/>
          <w:sz w:val="28"/>
          <w:szCs w:val="28"/>
        </w:rPr>
        <w:t>Правовую основу взимания налога на недвижимость составляет положение главы 17 особенной части налогового кодекса Республики Беларусь, а также декреты и указы президента о предоставленных льготах.</w:t>
      </w:r>
    </w:p>
    <w:p w:rsidR="009A3692" w:rsidRPr="00A55EF6" w:rsidRDefault="009A3692" w:rsidP="00CF6D42">
      <w:pPr>
        <w:spacing w:after="0" w:line="360" w:lineRule="auto"/>
        <w:jc w:val="both"/>
        <w:rPr>
          <w:rFonts w:ascii="Times New Roman" w:hAnsi="Times New Roman" w:cs="Times New Roman"/>
          <w:sz w:val="28"/>
          <w:szCs w:val="28"/>
        </w:rPr>
      </w:pPr>
    </w:p>
    <w:p w:rsidR="005A50AD" w:rsidRPr="00CA6C6C" w:rsidRDefault="00033312" w:rsidP="00CF6D42">
      <w:pPr>
        <w:pStyle w:val="a3"/>
        <w:numPr>
          <w:ilvl w:val="1"/>
          <w:numId w:val="10"/>
        </w:numPr>
        <w:spacing w:after="0" w:line="360" w:lineRule="auto"/>
        <w:jc w:val="center"/>
        <w:rPr>
          <w:rFonts w:ascii="Times New Roman" w:hAnsi="Times New Roman" w:cs="Times New Roman"/>
          <w:b/>
          <w:sz w:val="28"/>
          <w:szCs w:val="28"/>
        </w:rPr>
      </w:pPr>
      <w:r w:rsidRPr="00CA6C6C">
        <w:rPr>
          <w:rFonts w:ascii="Times New Roman" w:hAnsi="Times New Roman" w:cs="Times New Roman"/>
          <w:b/>
          <w:sz w:val="28"/>
          <w:szCs w:val="28"/>
        </w:rPr>
        <w:t>Опыт применения налога в зарубежных странах</w:t>
      </w:r>
    </w:p>
    <w:p w:rsidR="00CA6C6C" w:rsidRPr="00CA6C6C" w:rsidRDefault="00CA6C6C" w:rsidP="00CF6D42">
      <w:pPr>
        <w:pStyle w:val="a3"/>
        <w:spacing w:after="0" w:line="360" w:lineRule="auto"/>
        <w:ind w:left="1125"/>
        <w:rPr>
          <w:rFonts w:ascii="Times New Roman" w:hAnsi="Times New Roman" w:cs="Times New Roman"/>
          <w:b/>
          <w:sz w:val="28"/>
          <w:szCs w:val="28"/>
        </w:rPr>
      </w:pPr>
    </w:p>
    <w:p w:rsidR="005A3DD3" w:rsidRPr="00A55EF6" w:rsidRDefault="005A3DD3" w:rsidP="00CF6D42">
      <w:pPr>
        <w:pStyle w:val="2"/>
        <w:spacing w:after="0" w:line="360" w:lineRule="auto"/>
        <w:ind w:firstLine="567"/>
        <w:rPr>
          <w:sz w:val="28"/>
          <w:szCs w:val="28"/>
        </w:rPr>
      </w:pPr>
      <w:r w:rsidRPr="00A55EF6">
        <w:rPr>
          <w:sz w:val="28"/>
          <w:szCs w:val="28"/>
        </w:rPr>
        <w:t>Налогообложение имущества, в том числе недвижимого, общепринято в развитых странах. Поимущественный налог был известен с древнейших времен, когда-то рассматривался как самый справедливый из возможных налогов. Во все времена делалась попытка облагать имущество налогом в соответствии с его стоимостью.</w:t>
      </w:r>
    </w:p>
    <w:p w:rsidR="005A3DD3" w:rsidRPr="00A55EF6" w:rsidRDefault="005A3DD3" w:rsidP="00A55EF6">
      <w:pPr>
        <w:pStyle w:val="dt"/>
        <w:spacing w:before="0" w:beforeAutospacing="0" w:after="200" w:afterAutospacing="0" w:line="360" w:lineRule="auto"/>
        <w:ind w:firstLine="567"/>
        <w:jc w:val="both"/>
        <w:rPr>
          <w:sz w:val="28"/>
          <w:szCs w:val="28"/>
        </w:rPr>
      </w:pPr>
      <w:r w:rsidRPr="00A55EF6">
        <w:rPr>
          <w:sz w:val="28"/>
          <w:szCs w:val="28"/>
        </w:rPr>
        <w:t xml:space="preserve">В силу того, что на данный момент за рубежом накоплен достаточно богатый опыт налогообложения недвижимости, можно выделить основные принципы, характеризующие иностранные системы налогообложения недвижимости, которые также в той или иной степени отражены в законодательстве зарубежных государств. </w:t>
      </w:r>
    </w:p>
    <w:p w:rsidR="005A3DD3" w:rsidRPr="00A55EF6" w:rsidRDefault="005A3DD3" w:rsidP="00A55EF6">
      <w:pPr>
        <w:pStyle w:val="dt"/>
        <w:spacing w:before="0" w:beforeAutospacing="0" w:after="0" w:afterAutospacing="0" w:line="360" w:lineRule="auto"/>
        <w:ind w:firstLine="567"/>
        <w:jc w:val="both"/>
        <w:rPr>
          <w:sz w:val="28"/>
          <w:szCs w:val="28"/>
        </w:rPr>
      </w:pPr>
      <w:r w:rsidRPr="00A55EF6">
        <w:rPr>
          <w:sz w:val="28"/>
          <w:szCs w:val="28"/>
        </w:rPr>
        <w:t xml:space="preserve">К этим принципам можно отнести </w:t>
      </w:r>
      <w:proofErr w:type="gramStart"/>
      <w:r w:rsidRPr="00A55EF6">
        <w:rPr>
          <w:sz w:val="28"/>
          <w:szCs w:val="28"/>
        </w:rPr>
        <w:t>следующие</w:t>
      </w:r>
      <w:proofErr w:type="gramEnd"/>
      <w:r w:rsidRPr="00A55EF6">
        <w:rPr>
          <w:sz w:val="28"/>
          <w:szCs w:val="28"/>
        </w:rPr>
        <w:t xml:space="preserve">: </w:t>
      </w:r>
    </w:p>
    <w:p w:rsidR="005A3DD3" w:rsidRPr="00A55EF6" w:rsidRDefault="005A3DD3" w:rsidP="00A55EF6">
      <w:pPr>
        <w:pStyle w:val="dt"/>
        <w:spacing w:before="0" w:beforeAutospacing="0" w:after="200" w:afterAutospacing="0" w:line="360" w:lineRule="auto"/>
        <w:ind w:firstLine="567"/>
        <w:jc w:val="both"/>
        <w:rPr>
          <w:sz w:val="28"/>
          <w:szCs w:val="28"/>
        </w:rPr>
      </w:pPr>
      <w:r w:rsidRPr="00A55EF6">
        <w:rPr>
          <w:sz w:val="28"/>
          <w:szCs w:val="28"/>
        </w:rPr>
        <w:t xml:space="preserve">1. Объектом </w:t>
      </w:r>
      <w:proofErr w:type="gramStart"/>
      <w:r w:rsidRPr="00A55EF6">
        <w:rPr>
          <w:sz w:val="28"/>
          <w:szCs w:val="28"/>
        </w:rPr>
        <w:t>налогообложения</w:t>
      </w:r>
      <w:proofErr w:type="gramEnd"/>
      <w:r w:rsidRPr="00A55EF6">
        <w:rPr>
          <w:sz w:val="28"/>
          <w:szCs w:val="28"/>
        </w:rPr>
        <w:t xml:space="preserve"> как правило </w:t>
      </w:r>
      <w:r w:rsidRPr="00A55EF6">
        <w:rPr>
          <w:iCs/>
          <w:sz w:val="28"/>
          <w:szCs w:val="28"/>
        </w:rPr>
        <w:t>выступают</w:t>
      </w:r>
      <w:r w:rsidRPr="00A55EF6">
        <w:rPr>
          <w:sz w:val="28"/>
          <w:szCs w:val="28"/>
        </w:rPr>
        <w:t xml:space="preserve"> </w:t>
      </w:r>
      <w:r w:rsidRPr="00A55EF6">
        <w:rPr>
          <w:iCs/>
          <w:sz w:val="28"/>
          <w:szCs w:val="28"/>
        </w:rPr>
        <w:t>земля, здания и сооружения</w:t>
      </w:r>
      <w:r w:rsidRPr="00A55EF6">
        <w:rPr>
          <w:sz w:val="28"/>
          <w:szCs w:val="28"/>
        </w:rPr>
        <w:t xml:space="preserve">, поскольку их в отличие от движимого имущества относительно легко выявить и идентифицировать. В большинстве случаев налог уплачивается </w:t>
      </w:r>
      <w:r w:rsidRPr="00A55EF6">
        <w:rPr>
          <w:sz w:val="28"/>
          <w:szCs w:val="28"/>
        </w:rPr>
        <w:lastRenderedPageBreak/>
        <w:t>владельцами недвижимости, также налогоплательщиком может являться арендатор или оба вышеупомянутых лица.</w:t>
      </w:r>
    </w:p>
    <w:p w:rsidR="005A3DD3" w:rsidRPr="00A55EF6" w:rsidRDefault="005A3DD3" w:rsidP="00A55EF6">
      <w:pPr>
        <w:pStyle w:val="dt"/>
        <w:spacing w:before="0" w:beforeAutospacing="0" w:after="200" w:afterAutospacing="0" w:line="360" w:lineRule="auto"/>
        <w:ind w:firstLine="567"/>
        <w:jc w:val="both"/>
        <w:rPr>
          <w:sz w:val="28"/>
          <w:szCs w:val="28"/>
        </w:rPr>
      </w:pPr>
      <w:r w:rsidRPr="00A55EF6">
        <w:rPr>
          <w:sz w:val="28"/>
          <w:szCs w:val="28"/>
        </w:rPr>
        <w:t xml:space="preserve">2. При определении налогооблагаемой базы обычно используется рыночная стоимость облагаемых объектов, что стимулирует наиболее экономически рациональное их использование. В одних странах в качестве основы берется арендная стоимость, в других странах - капитальная, то есть аккумулированная стоимость объекта на указанную базовую дату. Сама методика определения оценочной стоимости базируется: </w:t>
      </w:r>
    </w:p>
    <w:p w:rsidR="005A3DD3" w:rsidRPr="00A55EF6" w:rsidRDefault="005A3DD3" w:rsidP="00A55EF6">
      <w:pPr>
        <w:pStyle w:val="dt"/>
        <w:spacing w:before="0" w:beforeAutospacing="0" w:after="0" w:afterAutospacing="0" w:line="360" w:lineRule="auto"/>
        <w:ind w:firstLine="567"/>
        <w:jc w:val="both"/>
        <w:rPr>
          <w:sz w:val="28"/>
          <w:szCs w:val="28"/>
        </w:rPr>
      </w:pPr>
      <w:r w:rsidRPr="00A55EF6">
        <w:rPr>
          <w:sz w:val="28"/>
          <w:szCs w:val="28"/>
        </w:rPr>
        <w:t>- на сравнении продаж, то есть изучении цен рыночных сделок с объектами недвижимости;</w:t>
      </w:r>
    </w:p>
    <w:p w:rsidR="005A3DD3" w:rsidRPr="00A55EF6" w:rsidRDefault="005A3DD3" w:rsidP="00A55EF6">
      <w:pPr>
        <w:pStyle w:val="dt"/>
        <w:spacing w:before="0" w:beforeAutospacing="0" w:after="0" w:afterAutospacing="0" w:line="360" w:lineRule="auto"/>
        <w:ind w:firstLine="567"/>
        <w:jc w:val="both"/>
        <w:rPr>
          <w:sz w:val="28"/>
          <w:szCs w:val="28"/>
        </w:rPr>
      </w:pPr>
      <w:r w:rsidRPr="00A55EF6">
        <w:rPr>
          <w:sz w:val="28"/>
          <w:szCs w:val="28"/>
        </w:rPr>
        <w:t>- на капитализации дохода от потенциального наилучшего и самого выгодного использования недвижимого имущества;</w:t>
      </w:r>
    </w:p>
    <w:p w:rsidR="005A3DD3" w:rsidRPr="00A55EF6" w:rsidRDefault="005A3DD3" w:rsidP="00A55EF6">
      <w:pPr>
        <w:pStyle w:val="dt"/>
        <w:spacing w:before="0" w:beforeAutospacing="0" w:after="0" w:afterAutospacing="0" w:line="360" w:lineRule="auto"/>
        <w:ind w:firstLine="567"/>
        <w:jc w:val="both"/>
        <w:rPr>
          <w:sz w:val="28"/>
          <w:szCs w:val="28"/>
        </w:rPr>
      </w:pPr>
      <w:r w:rsidRPr="00A55EF6">
        <w:rPr>
          <w:sz w:val="28"/>
          <w:szCs w:val="28"/>
        </w:rPr>
        <w:t>- на затратном методе, то есть расчете расходов, которые потребовались бы на полное восстановление данного объекта недвижимости;</w:t>
      </w:r>
    </w:p>
    <w:p w:rsidR="005A3DD3" w:rsidRPr="00A55EF6" w:rsidRDefault="005A3DD3" w:rsidP="00A55EF6">
      <w:pPr>
        <w:pStyle w:val="dt"/>
        <w:spacing w:before="0" w:beforeAutospacing="0" w:after="0" w:afterAutospacing="0" w:line="360" w:lineRule="auto"/>
        <w:ind w:firstLine="567"/>
        <w:jc w:val="both"/>
        <w:rPr>
          <w:sz w:val="28"/>
          <w:szCs w:val="28"/>
        </w:rPr>
      </w:pPr>
      <w:r w:rsidRPr="00A55EF6">
        <w:rPr>
          <w:sz w:val="28"/>
          <w:szCs w:val="28"/>
        </w:rPr>
        <w:t xml:space="preserve">- на сочетании всех трех перечисленных методов. </w:t>
      </w:r>
    </w:p>
    <w:p w:rsidR="005A3DD3" w:rsidRPr="00A55EF6" w:rsidRDefault="005A3DD3" w:rsidP="00A55EF6">
      <w:pPr>
        <w:pStyle w:val="dt"/>
        <w:spacing w:before="0" w:beforeAutospacing="0" w:after="200" w:afterAutospacing="0" w:line="360" w:lineRule="auto"/>
        <w:ind w:firstLine="567"/>
        <w:jc w:val="both"/>
        <w:rPr>
          <w:sz w:val="28"/>
          <w:szCs w:val="28"/>
        </w:rPr>
      </w:pPr>
      <w:r w:rsidRPr="00A55EF6">
        <w:rPr>
          <w:sz w:val="28"/>
          <w:szCs w:val="28"/>
        </w:rPr>
        <w:t>Сам налог может служить основой для разнообразных вычетов.</w:t>
      </w:r>
    </w:p>
    <w:p w:rsidR="005A3DD3" w:rsidRPr="00A55EF6" w:rsidRDefault="005A3DD3" w:rsidP="00A55EF6">
      <w:pPr>
        <w:pStyle w:val="dt"/>
        <w:spacing w:before="0" w:beforeAutospacing="0" w:after="200" w:afterAutospacing="0" w:line="360" w:lineRule="auto"/>
        <w:ind w:firstLine="567"/>
        <w:jc w:val="both"/>
        <w:rPr>
          <w:sz w:val="28"/>
          <w:szCs w:val="28"/>
        </w:rPr>
      </w:pPr>
      <w:r w:rsidRPr="00A55EF6">
        <w:rPr>
          <w:sz w:val="28"/>
          <w:szCs w:val="28"/>
        </w:rPr>
        <w:t>(Открытая) рыночная стоимость обычно определяется на основе лучшей и (или) наивысшей стоимости собственности. Данный подход может стать поводом к возникновению потенциальных проблем при оценке в том случае, если собственность используется для таких целей, которые не могут привести к появлению лучшей или наивысшей стоимости этой собственности. В некоторых случаях налогоплательщик может оспорить вопрос о том, какая стоимость является лучшей и (или) наивысшей, особенно в том случае, если речь идет о коммерческих участках, где собственность используется для различных целей; налогоплательщик может также оспаривать стоимость собственности при таком использовании.</w:t>
      </w:r>
    </w:p>
    <w:p w:rsidR="005A3DD3" w:rsidRPr="00A55EF6" w:rsidRDefault="005A3DD3" w:rsidP="00A55EF6">
      <w:pPr>
        <w:pStyle w:val="dt"/>
        <w:spacing w:before="0" w:beforeAutospacing="0" w:after="200" w:afterAutospacing="0" w:line="360" w:lineRule="auto"/>
        <w:ind w:firstLine="567"/>
        <w:jc w:val="both"/>
        <w:rPr>
          <w:sz w:val="28"/>
          <w:szCs w:val="28"/>
        </w:rPr>
      </w:pPr>
      <w:r w:rsidRPr="00A55EF6">
        <w:rPr>
          <w:sz w:val="28"/>
          <w:szCs w:val="28"/>
        </w:rPr>
        <w:t xml:space="preserve">3. При определении стоимости недвижимого имущества обычно используется не индивидуальная оценка каждого отдельного объекта, а </w:t>
      </w:r>
      <w:r w:rsidRPr="00A55EF6">
        <w:rPr>
          <w:iCs/>
          <w:sz w:val="28"/>
          <w:szCs w:val="28"/>
        </w:rPr>
        <w:lastRenderedPageBreak/>
        <w:t>массовая оценка</w:t>
      </w:r>
      <w:r w:rsidRPr="00A55EF6">
        <w:rPr>
          <w:sz w:val="28"/>
          <w:szCs w:val="28"/>
        </w:rPr>
        <w:t xml:space="preserve"> на основе </w:t>
      </w:r>
      <w:proofErr w:type="gramStart"/>
      <w:r w:rsidRPr="00A55EF6">
        <w:rPr>
          <w:sz w:val="28"/>
          <w:szCs w:val="28"/>
        </w:rPr>
        <w:t>применения стандартных процедур расчета стоимости объектов</w:t>
      </w:r>
      <w:proofErr w:type="gramEnd"/>
      <w:r w:rsidRPr="00A55EF6">
        <w:rPr>
          <w:sz w:val="28"/>
          <w:szCs w:val="28"/>
        </w:rPr>
        <w:t xml:space="preserve"> для целей налогообложения. Это позволяет оценить большое число объектов при относительно небольших затратах. Во многих странах имеются те или иные системы кадастров, предназначенные для учета информации о собственности. Принципы построения и реализации таких систем могут быть разными и варьироваться от ведения нескольких реестров, которое зачастую осуществляется на различных уровнях государственной власти, до ведения единого реестра в государственном масштабе. В большинстве стран для хранения и обработки информации используются компьютерные технологии. </w:t>
      </w:r>
    </w:p>
    <w:p w:rsidR="005A3DD3" w:rsidRPr="00A55EF6" w:rsidRDefault="005A3DD3" w:rsidP="00A55EF6">
      <w:pPr>
        <w:pStyle w:val="dt"/>
        <w:spacing w:before="0" w:beforeAutospacing="0" w:after="200" w:afterAutospacing="0" w:line="360" w:lineRule="auto"/>
        <w:ind w:firstLine="567"/>
        <w:jc w:val="both"/>
        <w:rPr>
          <w:sz w:val="28"/>
          <w:szCs w:val="28"/>
        </w:rPr>
      </w:pPr>
      <w:r w:rsidRPr="00A55EF6">
        <w:rPr>
          <w:sz w:val="28"/>
          <w:szCs w:val="28"/>
        </w:rPr>
        <w:t>В качестве одного из элементов оценочного процесса, как правило, предусмотрен обмен информацией между различными заинтересованными уровнями государственной власти, а от налогоплательщиков может требоваться предоставление дополнительной информации в случае необходимости. Права налогоплательщика на получение доступа к информации, которая хранится на централизованной основе, значительно различаются в разных странах, при этом в одних государствах такие права у налогоплательщиков отсутствуют, а в других им могут направляться выдержки из реестра в том случае, если проведена корректировка или внесены изменения. Кроме того, по запросу налогоплательщика может предоставляться информация об оценке и аналогичные данные.</w:t>
      </w:r>
    </w:p>
    <w:p w:rsidR="005A3DD3" w:rsidRPr="00A55EF6" w:rsidRDefault="005A3DD3" w:rsidP="00A55EF6">
      <w:pPr>
        <w:pStyle w:val="dt"/>
        <w:spacing w:before="0" w:beforeAutospacing="0" w:after="200" w:afterAutospacing="0" w:line="360" w:lineRule="auto"/>
        <w:ind w:firstLine="567"/>
        <w:jc w:val="both"/>
        <w:rPr>
          <w:sz w:val="28"/>
          <w:szCs w:val="28"/>
        </w:rPr>
      </w:pPr>
      <w:r w:rsidRPr="00A55EF6">
        <w:rPr>
          <w:sz w:val="28"/>
          <w:szCs w:val="28"/>
        </w:rPr>
        <w:t xml:space="preserve">4. </w:t>
      </w:r>
      <w:proofErr w:type="gramStart"/>
      <w:r w:rsidRPr="00A55EF6">
        <w:rPr>
          <w:sz w:val="28"/>
          <w:szCs w:val="28"/>
        </w:rPr>
        <w:t>Льготы предоставляются либо по категориям налогоплательщиков (социально незащищенным налогоплательщикам, как правило, пенсионерам и инвалидам, кроме того, в некоторых странах при предоставлении льготы учитывается семейное положение налогоплательщика, уровень его доходов), либо с учетом характера собственности (по недвижимости, обеспечивающей осуществление общественно-полезных видов деятельности, либо по объектам, находящимся в государственной (муниципальной) собственности, чтобы избежать "перекладывания денег из одного кармана в другой").</w:t>
      </w:r>
      <w:proofErr w:type="gramEnd"/>
      <w:r w:rsidRPr="00A55EF6">
        <w:rPr>
          <w:sz w:val="28"/>
          <w:szCs w:val="28"/>
        </w:rPr>
        <w:t xml:space="preserve"> Также, к видам </w:t>
      </w:r>
      <w:r w:rsidRPr="00A55EF6">
        <w:rPr>
          <w:sz w:val="28"/>
          <w:szCs w:val="28"/>
        </w:rPr>
        <w:lastRenderedPageBreak/>
        <w:t xml:space="preserve">недвижимости, полностью или частично освобождаемым от уплаты налога, в большинстве стран относятся объекты культуры, образования, предназначенные для общественных нужд, государственного управления, для религиозных целей. Освобождение от уплаты налогов может даваться и на некоторой фиксированный срок с целью стимулирования определенных видов деятельности. Преимущество обычно отдается льготированию объектов (типов недвижимости), а не налогоплательщиков, в соответствии с принципом: налогом непосредственно облагается сама недвижимость, а не ее владелец. В некоторых странах имеет место сочетание того и другого, но в основном все равно льготы обычно распространяются на объекты. </w:t>
      </w:r>
    </w:p>
    <w:p w:rsidR="005A3DD3" w:rsidRPr="00A55EF6" w:rsidRDefault="005A3DD3" w:rsidP="00A55EF6">
      <w:pPr>
        <w:pStyle w:val="dt"/>
        <w:spacing w:before="0" w:beforeAutospacing="0" w:after="200" w:afterAutospacing="0" w:line="360" w:lineRule="auto"/>
        <w:ind w:firstLine="567"/>
        <w:jc w:val="both"/>
        <w:rPr>
          <w:sz w:val="28"/>
          <w:szCs w:val="28"/>
        </w:rPr>
      </w:pPr>
      <w:r w:rsidRPr="00A55EF6">
        <w:rPr>
          <w:sz w:val="28"/>
          <w:szCs w:val="28"/>
        </w:rPr>
        <w:t>5. Налог на недвижимое имущество является, по преимуществу, местным налогом, поступает в местные бюджеты. Он может также являться федеральным налогом, но распределяться между бюджетами всех уровней.</w:t>
      </w:r>
    </w:p>
    <w:p w:rsidR="005A3DD3" w:rsidRPr="00A55EF6" w:rsidRDefault="005A3DD3" w:rsidP="00A55EF6">
      <w:pPr>
        <w:pStyle w:val="dt"/>
        <w:spacing w:before="0" w:beforeAutospacing="0" w:after="200" w:afterAutospacing="0" w:line="360" w:lineRule="auto"/>
        <w:ind w:firstLine="567"/>
        <w:jc w:val="both"/>
        <w:rPr>
          <w:sz w:val="28"/>
          <w:szCs w:val="28"/>
        </w:rPr>
      </w:pPr>
      <w:r w:rsidRPr="00A55EF6">
        <w:rPr>
          <w:sz w:val="28"/>
          <w:szCs w:val="28"/>
        </w:rPr>
        <w:t xml:space="preserve">Что же касается ставок налога, то здесь все зависит от конкретной законодательной и экономической практики в той или другой стране. В зависимости от установленного государством способа определения ставки налога различают фиксированные и переменные ставки. Фиксированные ставки устанавливаются центральными органами власти той или иной страны и представляют собой некоторый исходно заданный процент от налогооблагаемой стоимости. При этом размер налоговых поступлений не определим заранее, поскольку величина налогооблагаемой базы - переменная величина. В других странах местные власти планируют ставку налога на недвижимость исходя из предполагаемых бюджетных расходов и величины имеющейся налогооблагаемой базы. Ставка налога, таким образом, является переменной величиной. При этом в одних случаях местные власти наделены самыми широкими полномочиями в выборе размеров ставок, в большинстве же других случаев действуют общегосударственные и региональные нормативные акты, ограничивающие минимальную или максимальную величину ставки, или и то и другое вместе. Конкретный же размер ставки может варьировать по </w:t>
      </w:r>
      <w:r w:rsidRPr="00A55EF6">
        <w:rPr>
          <w:sz w:val="28"/>
          <w:szCs w:val="28"/>
        </w:rPr>
        <w:lastRenderedPageBreak/>
        <w:t xml:space="preserve">странам от долей процента до 7-10% при различных </w:t>
      </w:r>
      <w:r w:rsidR="00DE6FC1">
        <w:rPr>
          <w:sz w:val="28"/>
          <w:szCs w:val="28"/>
        </w:rPr>
        <w:t>коэффициентах налогообложения [</w:t>
      </w:r>
      <w:r w:rsidR="00DE6FC1" w:rsidRPr="00DE6FC1">
        <w:rPr>
          <w:sz w:val="28"/>
          <w:szCs w:val="28"/>
        </w:rPr>
        <w:t>8,</w:t>
      </w:r>
      <w:r w:rsidR="00DE6FC1">
        <w:rPr>
          <w:sz w:val="28"/>
          <w:szCs w:val="28"/>
        </w:rPr>
        <w:t xml:space="preserve"> с.81]. </w:t>
      </w:r>
      <w:r w:rsidR="00DE6FC1" w:rsidRPr="00DE6FC1">
        <w:rPr>
          <w:sz w:val="28"/>
          <w:szCs w:val="28"/>
        </w:rPr>
        <w:t xml:space="preserve">Логично, что если налог на недвижимость исторически вводился с одновременной отменой других имущественных налогов, как </w:t>
      </w:r>
      <w:proofErr w:type="gramStart"/>
      <w:r w:rsidR="00DE6FC1" w:rsidRPr="00DE6FC1">
        <w:rPr>
          <w:sz w:val="28"/>
          <w:szCs w:val="28"/>
        </w:rPr>
        <w:t>например</w:t>
      </w:r>
      <w:proofErr w:type="gramEnd"/>
      <w:r w:rsidR="00DE6FC1" w:rsidRPr="00DE6FC1">
        <w:rPr>
          <w:sz w:val="28"/>
          <w:szCs w:val="28"/>
        </w:rPr>
        <w:t xml:space="preserve"> в Индонезии в 1986 году, где новый налог заменил семь </w:t>
      </w:r>
      <w:r w:rsidR="00DE6FC1">
        <w:rPr>
          <w:sz w:val="28"/>
          <w:szCs w:val="28"/>
        </w:rPr>
        <w:t>ранее действовавших</w:t>
      </w:r>
      <w:r w:rsidR="00DE6FC1" w:rsidRPr="00DE6FC1">
        <w:rPr>
          <w:sz w:val="28"/>
          <w:szCs w:val="28"/>
        </w:rPr>
        <w:t xml:space="preserve"> [8</w:t>
      </w:r>
      <w:r w:rsidR="00DE6FC1">
        <w:rPr>
          <w:sz w:val="28"/>
          <w:szCs w:val="28"/>
        </w:rPr>
        <w:t>, с.133</w:t>
      </w:r>
      <w:r w:rsidR="00DE6FC1" w:rsidRPr="00DE6FC1">
        <w:rPr>
          <w:sz w:val="28"/>
          <w:szCs w:val="28"/>
        </w:rPr>
        <w:t>], то эффективная ставка нового налога выбирается с учетом требования компенсации отменяемых видов платежей.</w:t>
      </w:r>
    </w:p>
    <w:p w:rsidR="005A3DD3" w:rsidRPr="00A55EF6" w:rsidRDefault="005A3DD3" w:rsidP="00A55EF6">
      <w:pPr>
        <w:pStyle w:val="dt"/>
        <w:spacing w:before="0" w:beforeAutospacing="0" w:after="200" w:afterAutospacing="0" w:line="360" w:lineRule="auto"/>
        <w:ind w:firstLine="567"/>
        <w:jc w:val="both"/>
        <w:rPr>
          <w:sz w:val="28"/>
          <w:szCs w:val="28"/>
        </w:rPr>
      </w:pPr>
      <w:r w:rsidRPr="00A55EF6">
        <w:rPr>
          <w:sz w:val="28"/>
          <w:szCs w:val="28"/>
        </w:rPr>
        <w:t>Естественно, конкретные системы налогообложения недвижимости в каждой стране отличаются своими особенностями.</w:t>
      </w:r>
    </w:p>
    <w:p w:rsidR="005A3DD3" w:rsidRPr="00A55EF6" w:rsidRDefault="005A3DD3" w:rsidP="00A55EF6">
      <w:pPr>
        <w:pStyle w:val="dt"/>
        <w:spacing w:before="0" w:beforeAutospacing="0" w:after="200" w:afterAutospacing="0" w:line="360" w:lineRule="auto"/>
        <w:ind w:firstLine="567"/>
        <w:jc w:val="both"/>
        <w:rPr>
          <w:sz w:val="28"/>
          <w:szCs w:val="28"/>
        </w:rPr>
      </w:pPr>
      <w:r w:rsidRPr="00A55EF6">
        <w:rPr>
          <w:sz w:val="28"/>
          <w:szCs w:val="28"/>
        </w:rPr>
        <w:t>В Канаде налог на недвижимую собственность (</w:t>
      </w:r>
      <w:proofErr w:type="spellStart"/>
      <w:r w:rsidRPr="00A55EF6">
        <w:rPr>
          <w:sz w:val="28"/>
          <w:szCs w:val="28"/>
        </w:rPr>
        <w:t>realestate</w:t>
      </w:r>
      <w:proofErr w:type="spellEnd"/>
      <w:r w:rsidRPr="00A55EF6">
        <w:rPr>
          <w:sz w:val="28"/>
          <w:szCs w:val="28"/>
        </w:rPr>
        <w:t xml:space="preserve"> </w:t>
      </w:r>
      <w:proofErr w:type="spellStart"/>
      <w:r w:rsidRPr="00A55EF6">
        <w:rPr>
          <w:sz w:val="28"/>
          <w:szCs w:val="28"/>
        </w:rPr>
        <w:t>tax</w:t>
      </w:r>
      <w:proofErr w:type="spellEnd"/>
      <w:r w:rsidRPr="00A55EF6">
        <w:rPr>
          <w:sz w:val="28"/>
          <w:szCs w:val="28"/>
        </w:rPr>
        <w:t xml:space="preserve">) является самым крупным местным налогом. Он уплачивается собственниками недвижимости как некоторый, установленный конкретным муниципалитетом процент от ее стоимости. Обычно при этом налогообложении исходят из стоимости земли, на которой ведется застройка. Оценка облагаемой собственности входит в функцию провинциальных властей для формирования единого подхода в провинции. Облагаются земля и здания, оборудование налогом не облагается. При оценке учитываются три фактора: расходы на создание данной стоимости; доход, который она реально приносит владельцу; учет рыночной стоимости на момент оценки. Налог с недвижимости </w:t>
      </w:r>
      <w:r w:rsidR="00DE6FC1">
        <w:rPr>
          <w:sz w:val="28"/>
          <w:szCs w:val="28"/>
        </w:rPr>
        <w:t>взимается обычно в размере 0,5</w:t>
      </w:r>
      <w:r w:rsidR="00DE6FC1" w:rsidRPr="00DE6FC1">
        <w:rPr>
          <w:sz w:val="28"/>
          <w:szCs w:val="28"/>
        </w:rPr>
        <w:t>-</w:t>
      </w:r>
      <w:r w:rsidRPr="00A55EF6">
        <w:rPr>
          <w:sz w:val="28"/>
          <w:szCs w:val="28"/>
        </w:rPr>
        <w:t xml:space="preserve">1,0% от стоимости собственности. Ставка резко повышается, если недвижимость используется для определенных видов деятельности. </w:t>
      </w:r>
      <w:proofErr w:type="gramStart"/>
      <w:r w:rsidRPr="00A55EF6">
        <w:rPr>
          <w:sz w:val="28"/>
          <w:szCs w:val="28"/>
        </w:rPr>
        <w:t>Например, налог с парикмахерской устанавливается в размере 30% стоимости здания, налог с адвокатских контор и врачебных кабинетов -- 50%. А если здание используется для производства алкогольной продукции, налог на недвижимость составляет 140%. Правительственные и провинциальные здания и сооружения освобождены от налога на недвижимость, но помимо общих дотаций и субвенций муниципалитетам выделяются суммы, равные тому налогу, который они не уплачивают.</w:t>
      </w:r>
      <w:proofErr w:type="gramEnd"/>
    </w:p>
    <w:p w:rsidR="005A3DD3" w:rsidRPr="00A55EF6" w:rsidRDefault="005A3DD3" w:rsidP="00A55EF6">
      <w:pPr>
        <w:pStyle w:val="dt"/>
        <w:spacing w:before="0" w:beforeAutospacing="0" w:after="200" w:afterAutospacing="0" w:line="360" w:lineRule="auto"/>
        <w:ind w:firstLine="567"/>
        <w:jc w:val="both"/>
        <w:rPr>
          <w:sz w:val="28"/>
          <w:szCs w:val="28"/>
        </w:rPr>
      </w:pPr>
      <w:r w:rsidRPr="00A55EF6">
        <w:rPr>
          <w:sz w:val="28"/>
          <w:szCs w:val="28"/>
        </w:rPr>
        <w:t>В Великобритании взимается единый налог на имущество, используемое для ведения предпринимательской деятельности (</w:t>
      </w:r>
      <w:proofErr w:type="spellStart"/>
      <w:r w:rsidRPr="00A55EF6">
        <w:rPr>
          <w:sz w:val="28"/>
          <w:szCs w:val="28"/>
        </w:rPr>
        <w:t>national</w:t>
      </w:r>
      <w:proofErr w:type="spellEnd"/>
      <w:r w:rsidRPr="00A55EF6">
        <w:rPr>
          <w:sz w:val="28"/>
          <w:szCs w:val="28"/>
        </w:rPr>
        <w:t xml:space="preserve"> </w:t>
      </w:r>
      <w:proofErr w:type="spellStart"/>
      <w:r w:rsidRPr="00A55EF6">
        <w:rPr>
          <w:sz w:val="28"/>
          <w:szCs w:val="28"/>
        </w:rPr>
        <w:t>non-domestic</w:t>
      </w:r>
      <w:proofErr w:type="spellEnd"/>
      <w:r w:rsidRPr="00A55EF6">
        <w:rPr>
          <w:sz w:val="28"/>
          <w:szCs w:val="28"/>
        </w:rPr>
        <w:t xml:space="preserve"> </w:t>
      </w:r>
      <w:proofErr w:type="spellStart"/>
      <w:r w:rsidRPr="00A55EF6">
        <w:rPr>
          <w:sz w:val="28"/>
          <w:szCs w:val="28"/>
        </w:rPr>
        <w:t>rate</w:t>
      </w:r>
      <w:proofErr w:type="spellEnd"/>
      <w:r w:rsidRPr="00A55EF6">
        <w:rPr>
          <w:sz w:val="28"/>
          <w:szCs w:val="28"/>
        </w:rPr>
        <w:t xml:space="preserve"> - </w:t>
      </w:r>
      <w:r w:rsidRPr="00A55EF6">
        <w:rPr>
          <w:sz w:val="28"/>
          <w:szCs w:val="28"/>
        </w:rPr>
        <w:lastRenderedPageBreak/>
        <w:t>NNDR). Органы местного самоуправления взимают налог на недвижимость (</w:t>
      </w:r>
      <w:proofErr w:type="spellStart"/>
      <w:r w:rsidRPr="00A55EF6">
        <w:rPr>
          <w:sz w:val="28"/>
          <w:szCs w:val="28"/>
        </w:rPr>
        <w:t>universal</w:t>
      </w:r>
      <w:proofErr w:type="spellEnd"/>
      <w:r w:rsidRPr="00A55EF6">
        <w:rPr>
          <w:sz w:val="28"/>
          <w:szCs w:val="28"/>
        </w:rPr>
        <w:t xml:space="preserve"> </w:t>
      </w:r>
      <w:proofErr w:type="spellStart"/>
      <w:r w:rsidRPr="00A55EF6">
        <w:rPr>
          <w:sz w:val="28"/>
          <w:szCs w:val="28"/>
        </w:rPr>
        <w:t>business</w:t>
      </w:r>
      <w:proofErr w:type="spellEnd"/>
      <w:r w:rsidRPr="00A55EF6">
        <w:rPr>
          <w:sz w:val="28"/>
          <w:szCs w:val="28"/>
        </w:rPr>
        <w:t xml:space="preserve"> </w:t>
      </w:r>
      <w:proofErr w:type="spellStart"/>
      <w:r w:rsidRPr="00A55EF6">
        <w:rPr>
          <w:sz w:val="28"/>
          <w:szCs w:val="28"/>
        </w:rPr>
        <w:t>rate</w:t>
      </w:r>
      <w:proofErr w:type="spellEnd"/>
      <w:r w:rsidRPr="00A55EF6">
        <w:rPr>
          <w:sz w:val="28"/>
          <w:szCs w:val="28"/>
        </w:rPr>
        <w:t xml:space="preserve"> - UBR). Налогооблагаемая база в данном случае - предполагаемая сумма годовой арендной платы. Налог, выплаченный на недвижимость, занимаемую для целей торговли, бизнеса, профессиональной деятельности, может служить основанием вычета для налога на доходы компаний. </w:t>
      </w:r>
    </w:p>
    <w:p w:rsidR="005A3DD3" w:rsidRPr="00A55EF6" w:rsidRDefault="005A3DD3" w:rsidP="00A55EF6">
      <w:pPr>
        <w:pStyle w:val="dt"/>
        <w:spacing w:before="0" w:beforeAutospacing="0" w:after="200" w:afterAutospacing="0" w:line="360" w:lineRule="auto"/>
        <w:ind w:firstLine="567"/>
        <w:jc w:val="both"/>
        <w:rPr>
          <w:sz w:val="28"/>
          <w:szCs w:val="28"/>
        </w:rPr>
      </w:pPr>
      <w:r w:rsidRPr="00A55EF6">
        <w:rPr>
          <w:sz w:val="28"/>
          <w:szCs w:val="28"/>
        </w:rPr>
        <w:t>Во Франции есть три различных налога: налог на землю с постройками, на землю без построек, на жилье. Налог на имущество (</w:t>
      </w:r>
      <w:proofErr w:type="spellStart"/>
      <w:r w:rsidRPr="00A55EF6">
        <w:rPr>
          <w:sz w:val="28"/>
          <w:szCs w:val="28"/>
        </w:rPr>
        <w:t>taxe</w:t>
      </w:r>
      <w:proofErr w:type="spellEnd"/>
      <w:r w:rsidRPr="00A55EF6">
        <w:rPr>
          <w:sz w:val="28"/>
          <w:szCs w:val="28"/>
        </w:rPr>
        <w:t xml:space="preserve"> </w:t>
      </w:r>
      <w:proofErr w:type="spellStart"/>
      <w:r w:rsidRPr="00A55EF6">
        <w:rPr>
          <w:sz w:val="28"/>
          <w:szCs w:val="28"/>
        </w:rPr>
        <w:t>fonci&amp;eagrave;re</w:t>
      </w:r>
      <w:proofErr w:type="spellEnd"/>
      <w:r w:rsidRPr="00A55EF6">
        <w:rPr>
          <w:sz w:val="28"/>
          <w:szCs w:val="28"/>
        </w:rPr>
        <w:t>) и налог на жилье (</w:t>
      </w:r>
      <w:proofErr w:type="spellStart"/>
      <w:r w:rsidRPr="00A55EF6">
        <w:rPr>
          <w:sz w:val="28"/>
          <w:szCs w:val="28"/>
        </w:rPr>
        <w:t>taxe</w:t>
      </w:r>
      <w:proofErr w:type="spellEnd"/>
      <w:r w:rsidRPr="00A55EF6">
        <w:rPr>
          <w:sz w:val="28"/>
          <w:szCs w:val="28"/>
        </w:rPr>
        <w:t xml:space="preserve"> </w:t>
      </w:r>
      <w:proofErr w:type="spellStart"/>
      <w:r w:rsidRPr="00A55EF6">
        <w:rPr>
          <w:sz w:val="28"/>
          <w:szCs w:val="28"/>
        </w:rPr>
        <w:t>d'habitation</w:t>
      </w:r>
      <w:proofErr w:type="spellEnd"/>
      <w:r w:rsidRPr="00A55EF6">
        <w:rPr>
          <w:sz w:val="28"/>
          <w:szCs w:val="28"/>
        </w:rPr>
        <w:t xml:space="preserve">) - это различные виды налогов и они могут налагаться одновременно. Таким образом, на собственника жилья могут налагаться оба налога. </w:t>
      </w:r>
    </w:p>
    <w:p w:rsidR="005A3DD3" w:rsidRPr="00A55EF6" w:rsidRDefault="005A3DD3" w:rsidP="00A55EF6">
      <w:pPr>
        <w:pStyle w:val="dt"/>
        <w:spacing w:before="0" w:beforeAutospacing="0" w:after="200" w:afterAutospacing="0" w:line="360" w:lineRule="auto"/>
        <w:ind w:firstLine="567"/>
        <w:jc w:val="both"/>
        <w:rPr>
          <w:sz w:val="28"/>
          <w:szCs w:val="28"/>
        </w:rPr>
      </w:pPr>
      <w:r w:rsidRPr="00A55EF6">
        <w:rPr>
          <w:sz w:val="28"/>
          <w:szCs w:val="28"/>
        </w:rPr>
        <w:t>В Германии налог на недвижимость (</w:t>
      </w:r>
      <w:proofErr w:type="spellStart"/>
      <w:r w:rsidRPr="00A55EF6">
        <w:rPr>
          <w:sz w:val="28"/>
          <w:szCs w:val="28"/>
        </w:rPr>
        <w:t>Grundsteuer</w:t>
      </w:r>
      <w:proofErr w:type="spellEnd"/>
      <w:r w:rsidRPr="00A55EF6">
        <w:rPr>
          <w:sz w:val="28"/>
          <w:szCs w:val="28"/>
        </w:rPr>
        <w:t xml:space="preserve">) налагается ежегодно органами местного самоуправления на недвижимое имущество, вне зависимости от его назначения (коммерческое пользование или нет). Он налагается на налоговую стоимость имущества по общей федеральной ставке 0,35%. Результат умножается на местный коэффициент, который может составлять от 280 до 600%, в силу чего конечная ставка составляет от 0,98% до 2,1% налоговой стоимости имущества. Средняя ставка составляет около 1,5%. Для юридических лиц налог может служить основой вычетов для целей налога на прибыль компаний и налога на предпринимателей. От уплаты налога освобождены государственные предприятия, религиозные учреждения. </w:t>
      </w:r>
    </w:p>
    <w:p w:rsidR="005A3DD3" w:rsidRPr="00A55EF6" w:rsidRDefault="005A3DD3" w:rsidP="00A55EF6">
      <w:pPr>
        <w:pStyle w:val="dt"/>
        <w:spacing w:before="0" w:beforeAutospacing="0" w:after="0" w:afterAutospacing="0" w:line="360" w:lineRule="auto"/>
        <w:ind w:firstLine="567"/>
        <w:jc w:val="both"/>
        <w:rPr>
          <w:sz w:val="28"/>
          <w:szCs w:val="28"/>
        </w:rPr>
      </w:pPr>
      <w:r w:rsidRPr="00A55EF6">
        <w:rPr>
          <w:sz w:val="28"/>
          <w:szCs w:val="28"/>
        </w:rPr>
        <w:t>Недвижимое имущество, находящееся в Дании может облагаться тремя видами налога на недвижимость:</w:t>
      </w:r>
    </w:p>
    <w:p w:rsidR="005A3DD3" w:rsidRPr="00A55EF6" w:rsidRDefault="005A3DD3" w:rsidP="00A55EF6">
      <w:pPr>
        <w:pStyle w:val="dt"/>
        <w:spacing w:before="0" w:beforeAutospacing="0" w:after="0" w:afterAutospacing="0" w:line="360" w:lineRule="auto"/>
        <w:ind w:firstLine="567"/>
        <w:jc w:val="both"/>
        <w:rPr>
          <w:sz w:val="28"/>
          <w:szCs w:val="28"/>
        </w:rPr>
      </w:pPr>
      <w:r w:rsidRPr="00A55EF6">
        <w:rPr>
          <w:sz w:val="28"/>
          <w:szCs w:val="28"/>
        </w:rPr>
        <w:t>1) местный налог на недвижимость (</w:t>
      </w:r>
      <w:proofErr w:type="spellStart"/>
      <w:r w:rsidRPr="00A55EF6">
        <w:rPr>
          <w:sz w:val="28"/>
          <w:szCs w:val="28"/>
        </w:rPr>
        <w:t>kommunal</w:t>
      </w:r>
      <w:proofErr w:type="spellEnd"/>
      <w:r w:rsidRPr="00A55EF6">
        <w:rPr>
          <w:sz w:val="28"/>
          <w:szCs w:val="28"/>
        </w:rPr>
        <w:t xml:space="preserve"> </w:t>
      </w:r>
      <w:proofErr w:type="spellStart"/>
      <w:r w:rsidRPr="00A55EF6">
        <w:rPr>
          <w:sz w:val="28"/>
          <w:szCs w:val="28"/>
        </w:rPr>
        <w:t>grundskyld</w:t>
      </w:r>
      <w:proofErr w:type="spellEnd"/>
      <w:r w:rsidRPr="00A55EF6">
        <w:rPr>
          <w:sz w:val="28"/>
          <w:szCs w:val="28"/>
        </w:rPr>
        <w:t>);</w:t>
      </w:r>
    </w:p>
    <w:p w:rsidR="005A3DD3" w:rsidRPr="00A55EF6" w:rsidRDefault="005A3DD3" w:rsidP="00A55EF6">
      <w:pPr>
        <w:pStyle w:val="dt"/>
        <w:spacing w:before="0" w:beforeAutospacing="0" w:after="0" w:afterAutospacing="0" w:line="360" w:lineRule="auto"/>
        <w:ind w:firstLine="567"/>
        <w:jc w:val="both"/>
        <w:rPr>
          <w:sz w:val="28"/>
          <w:szCs w:val="28"/>
        </w:rPr>
      </w:pPr>
      <w:r w:rsidRPr="00A55EF6">
        <w:rPr>
          <w:sz w:val="28"/>
          <w:szCs w:val="28"/>
        </w:rPr>
        <w:t>2) окружной налог на недвижимость (</w:t>
      </w:r>
      <w:proofErr w:type="spellStart"/>
      <w:r w:rsidRPr="00A55EF6">
        <w:rPr>
          <w:sz w:val="28"/>
          <w:szCs w:val="28"/>
        </w:rPr>
        <w:t>amtskommunal</w:t>
      </w:r>
      <w:proofErr w:type="spellEnd"/>
      <w:r w:rsidRPr="00A55EF6">
        <w:rPr>
          <w:sz w:val="28"/>
          <w:szCs w:val="28"/>
        </w:rPr>
        <w:t xml:space="preserve"> </w:t>
      </w:r>
      <w:proofErr w:type="spellStart"/>
      <w:r w:rsidRPr="00A55EF6">
        <w:rPr>
          <w:sz w:val="28"/>
          <w:szCs w:val="28"/>
        </w:rPr>
        <w:t>grundskyld</w:t>
      </w:r>
      <w:proofErr w:type="spellEnd"/>
      <w:r w:rsidRPr="00A55EF6">
        <w:rPr>
          <w:sz w:val="28"/>
          <w:szCs w:val="28"/>
        </w:rPr>
        <w:t>);</w:t>
      </w:r>
    </w:p>
    <w:p w:rsidR="005A3DD3" w:rsidRPr="00A55EF6" w:rsidRDefault="005A3DD3" w:rsidP="00A55EF6">
      <w:pPr>
        <w:pStyle w:val="dt"/>
        <w:spacing w:before="0" w:beforeAutospacing="0" w:after="200" w:afterAutospacing="0" w:line="360" w:lineRule="auto"/>
        <w:ind w:firstLine="567"/>
        <w:jc w:val="both"/>
        <w:rPr>
          <w:sz w:val="28"/>
          <w:szCs w:val="28"/>
        </w:rPr>
      </w:pPr>
      <w:r w:rsidRPr="00A55EF6">
        <w:rPr>
          <w:sz w:val="28"/>
          <w:szCs w:val="28"/>
        </w:rPr>
        <w:t>3) местный налог на недвижимость, используемую как офисы, отели, заводы, мастерские и иные сходные коммерческие цели (dœkningsafgift).</w:t>
      </w:r>
    </w:p>
    <w:p w:rsidR="005A3DD3" w:rsidRPr="00A55EF6" w:rsidRDefault="005A3DD3" w:rsidP="00A55EF6">
      <w:pPr>
        <w:pStyle w:val="dt"/>
        <w:spacing w:before="0" w:beforeAutospacing="0" w:after="200" w:afterAutospacing="0" w:line="360" w:lineRule="auto"/>
        <w:ind w:firstLine="567"/>
        <w:jc w:val="both"/>
        <w:rPr>
          <w:sz w:val="28"/>
          <w:szCs w:val="28"/>
        </w:rPr>
      </w:pPr>
      <w:r w:rsidRPr="00A55EF6">
        <w:rPr>
          <w:sz w:val="28"/>
          <w:szCs w:val="28"/>
        </w:rPr>
        <w:lastRenderedPageBreak/>
        <w:t xml:space="preserve">Для целей местных и окружных налогов на недвижимость налогооблагаемая база - это стоимость только земли, здания и прочая недвижимость в нее не включается. Для местного налога на недвижимость, используемую в коммерческих целях, налогооблагаемая база - это стоимость здания, но не земли. Ставка муниципального налога на недвижимость может в среднем быть от 0,6% до 2,4%. Ставка окружного налога на недвижимость составляет 1%. Ставка местного налога на недвижимость на </w:t>
      </w:r>
      <w:proofErr w:type="gramStart"/>
      <w:r w:rsidRPr="00A55EF6">
        <w:rPr>
          <w:sz w:val="28"/>
          <w:szCs w:val="28"/>
        </w:rPr>
        <w:t>здания, используемые в определенных целях не может</w:t>
      </w:r>
      <w:proofErr w:type="gramEnd"/>
      <w:r w:rsidRPr="00A55EF6">
        <w:rPr>
          <w:sz w:val="28"/>
          <w:szCs w:val="28"/>
        </w:rPr>
        <w:t xml:space="preserve"> превышать 1%. Предоставляемые по налогу льготы относятся только к объектам недвижимости.</w:t>
      </w:r>
    </w:p>
    <w:p w:rsidR="005A3DD3" w:rsidRPr="00A55EF6" w:rsidRDefault="005A3DD3" w:rsidP="00A55EF6">
      <w:pPr>
        <w:pStyle w:val="dt"/>
        <w:spacing w:before="0" w:beforeAutospacing="0" w:after="200" w:afterAutospacing="0" w:line="360" w:lineRule="auto"/>
        <w:ind w:firstLine="567"/>
        <w:jc w:val="both"/>
        <w:rPr>
          <w:sz w:val="28"/>
          <w:szCs w:val="28"/>
        </w:rPr>
      </w:pPr>
      <w:r w:rsidRPr="00A55EF6">
        <w:rPr>
          <w:sz w:val="28"/>
          <w:szCs w:val="28"/>
        </w:rPr>
        <w:t>В Голландии налог на недвижимость (</w:t>
      </w:r>
      <w:proofErr w:type="spellStart"/>
      <w:r w:rsidRPr="00A55EF6">
        <w:rPr>
          <w:sz w:val="28"/>
          <w:szCs w:val="28"/>
        </w:rPr>
        <w:t>onroerende</w:t>
      </w:r>
      <w:proofErr w:type="spellEnd"/>
      <w:r w:rsidRPr="00A55EF6">
        <w:rPr>
          <w:sz w:val="28"/>
          <w:szCs w:val="28"/>
        </w:rPr>
        <w:t xml:space="preserve"> </w:t>
      </w:r>
      <w:proofErr w:type="spellStart"/>
      <w:r w:rsidRPr="00A55EF6">
        <w:rPr>
          <w:sz w:val="28"/>
          <w:szCs w:val="28"/>
        </w:rPr>
        <w:t>zaakbelasting</w:t>
      </w:r>
      <w:proofErr w:type="spellEnd"/>
      <w:r w:rsidRPr="00A55EF6">
        <w:rPr>
          <w:sz w:val="28"/>
          <w:szCs w:val="28"/>
        </w:rPr>
        <w:t>) ежегодно налагается местными органами. Налог состоит из первой части, налагаемой на собственников недвижимости, и второй части, налагаемой на пользователей недвижимости. Когда собственник и пользователь являются одним и тем же лицом, на это лицо налагаются обе части налога. Налогооблагаемая база устанавливается государственной оценкой. Местные власти планируют ставку налога на недвижимость исходя из предполагаемых бюджетных расходов и величины имеющейся налогооблагаемой базы. Местные власти наделены самыми широкими полномочиями в выборе размеров ставок (налоговая ставка различается для каждого органа местного самоуправления, в целом между примерно 0,1% и 0,9% стоимости). Различные ставки могут применяться для собственности, используемой в коммерческих целях и частной собственности. Налог на недвижимость может быть основой вычетов для целей налога на прибыль компаний.</w:t>
      </w:r>
    </w:p>
    <w:p w:rsidR="005A3DD3" w:rsidRPr="00A55EF6" w:rsidRDefault="005A3DD3" w:rsidP="00A55EF6">
      <w:pPr>
        <w:pStyle w:val="dt"/>
        <w:spacing w:before="0" w:beforeAutospacing="0" w:after="200" w:afterAutospacing="0" w:line="360" w:lineRule="auto"/>
        <w:ind w:firstLine="567"/>
        <w:jc w:val="both"/>
        <w:rPr>
          <w:sz w:val="28"/>
          <w:szCs w:val="28"/>
        </w:rPr>
      </w:pPr>
      <w:r w:rsidRPr="00A55EF6">
        <w:rPr>
          <w:sz w:val="28"/>
          <w:szCs w:val="28"/>
        </w:rPr>
        <w:t xml:space="preserve">Освобождение от уплаты налога предоставляется по новостройкам на период строительства здания. </w:t>
      </w:r>
    </w:p>
    <w:p w:rsidR="005A3DD3" w:rsidRPr="00A55EF6" w:rsidRDefault="005A3DD3" w:rsidP="00A55EF6">
      <w:pPr>
        <w:pStyle w:val="dt"/>
        <w:spacing w:before="0" w:beforeAutospacing="0" w:after="200" w:afterAutospacing="0" w:line="360" w:lineRule="auto"/>
        <w:ind w:firstLine="567"/>
        <w:jc w:val="both"/>
        <w:rPr>
          <w:sz w:val="28"/>
          <w:szCs w:val="28"/>
        </w:rPr>
      </w:pPr>
      <w:r w:rsidRPr="00A55EF6">
        <w:rPr>
          <w:sz w:val="28"/>
          <w:szCs w:val="28"/>
        </w:rPr>
        <w:t xml:space="preserve">В Испании налог взимается ежегодно органами местного самоуправления. Налогооблагаемая база - кадастровая стоимость. Она переоценивается каждые 8 лет Кадастровым управлением (государственной структурой, которая </w:t>
      </w:r>
      <w:r w:rsidRPr="00A55EF6">
        <w:rPr>
          <w:sz w:val="28"/>
          <w:szCs w:val="28"/>
        </w:rPr>
        <w:lastRenderedPageBreak/>
        <w:t>занимается переписью, оценкой и переоценкой имущества) со ссылкой на рыночную стоимость имущества, включая стоимость земли и сооружений. Это налог может быть основой вычета для целей налога на доходы компаний.</w:t>
      </w:r>
    </w:p>
    <w:p w:rsidR="005A3DD3" w:rsidRPr="00A55EF6" w:rsidRDefault="005A3DD3" w:rsidP="00A55EF6">
      <w:pPr>
        <w:pStyle w:val="dt"/>
        <w:spacing w:before="0" w:beforeAutospacing="0" w:after="200" w:afterAutospacing="0" w:line="360" w:lineRule="auto"/>
        <w:ind w:firstLine="567"/>
        <w:jc w:val="both"/>
        <w:rPr>
          <w:sz w:val="28"/>
          <w:szCs w:val="28"/>
        </w:rPr>
      </w:pPr>
      <w:r w:rsidRPr="00A55EF6">
        <w:rPr>
          <w:sz w:val="28"/>
          <w:szCs w:val="28"/>
        </w:rPr>
        <w:t>В среднем налоговые ставки составляют 0,4% для имущества, находящегося в городе и 0,3% - в сельской местности, но могут применяться и более высокие ставки.</w:t>
      </w:r>
    </w:p>
    <w:p w:rsidR="005A3DD3" w:rsidRPr="00A55EF6" w:rsidRDefault="005A3DD3" w:rsidP="00A55EF6">
      <w:pPr>
        <w:pStyle w:val="dt"/>
        <w:spacing w:before="0" w:beforeAutospacing="0" w:after="200" w:afterAutospacing="0" w:line="360" w:lineRule="auto"/>
        <w:ind w:firstLine="567"/>
        <w:jc w:val="both"/>
        <w:rPr>
          <w:sz w:val="28"/>
          <w:szCs w:val="28"/>
        </w:rPr>
      </w:pPr>
      <w:r w:rsidRPr="00A55EF6">
        <w:rPr>
          <w:sz w:val="28"/>
          <w:szCs w:val="28"/>
        </w:rPr>
        <w:t>В Швеции государственный налог на недвижимость (</w:t>
      </w:r>
      <w:proofErr w:type="spellStart"/>
      <w:r w:rsidRPr="00A55EF6">
        <w:rPr>
          <w:sz w:val="28"/>
          <w:szCs w:val="28"/>
        </w:rPr>
        <w:t>statlig</w:t>
      </w:r>
      <w:proofErr w:type="spellEnd"/>
      <w:r w:rsidRPr="00A55EF6">
        <w:rPr>
          <w:sz w:val="28"/>
          <w:szCs w:val="28"/>
        </w:rPr>
        <w:t xml:space="preserve"> </w:t>
      </w:r>
      <w:proofErr w:type="spellStart"/>
      <w:r w:rsidRPr="00A55EF6">
        <w:rPr>
          <w:sz w:val="28"/>
          <w:szCs w:val="28"/>
        </w:rPr>
        <w:t>fastighetsskatt</w:t>
      </w:r>
      <w:proofErr w:type="spellEnd"/>
      <w:r w:rsidRPr="00A55EF6">
        <w:rPr>
          <w:sz w:val="28"/>
          <w:szCs w:val="28"/>
        </w:rPr>
        <w:t>) налагается на все виды недвижимости, которая может быть использована для проживания, в коммерческих и производственных целях. Налогооблагаемая база - оцененная стоимость имущества на дату на два года ранее, чем соответствующий налоговый год.</w:t>
      </w:r>
    </w:p>
    <w:p w:rsidR="005A3DD3" w:rsidRPr="00A55EF6" w:rsidRDefault="005A3DD3" w:rsidP="00A55EF6">
      <w:pPr>
        <w:pStyle w:val="dt"/>
        <w:spacing w:before="0" w:beforeAutospacing="0" w:after="200" w:afterAutospacing="0" w:line="360" w:lineRule="auto"/>
        <w:ind w:firstLine="567"/>
        <w:jc w:val="both"/>
        <w:rPr>
          <w:sz w:val="28"/>
          <w:szCs w:val="28"/>
        </w:rPr>
      </w:pPr>
      <w:r w:rsidRPr="00A55EF6">
        <w:rPr>
          <w:sz w:val="28"/>
          <w:szCs w:val="28"/>
        </w:rPr>
        <w:t>Налоговая ставка составляет 1,3% на дома, разделенные на арендуемые квартиры и блоки квартир (</w:t>
      </w:r>
      <w:proofErr w:type="spellStart"/>
      <w:r w:rsidRPr="00A55EF6">
        <w:rPr>
          <w:sz w:val="28"/>
          <w:szCs w:val="28"/>
        </w:rPr>
        <w:t>hyreshus</w:t>
      </w:r>
      <w:proofErr w:type="spellEnd"/>
      <w:r w:rsidRPr="00A55EF6">
        <w:rPr>
          <w:sz w:val="28"/>
          <w:szCs w:val="28"/>
        </w:rPr>
        <w:t xml:space="preserve">), 1,0% на помещения, используемые в коммерческих целях и 0,5% на промышленную собственность. Новые жилые помещения освобождаются от налога на первые 5 лет, на следующие 5 лет ставка снижена на 50%. Вообще, все предоставляемые льготы относятся к объектам недвижимости. </w:t>
      </w:r>
    </w:p>
    <w:p w:rsidR="005A3DD3" w:rsidRPr="00A55EF6" w:rsidRDefault="005A3DD3" w:rsidP="00A55EF6">
      <w:pPr>
        <w:pStyle w:val="dt"/>
        <w:spacing w:before="0" w:beforeAutospacing="0" w:after="200" w:afterAutospacing="0" w:line="360" w:lineRule="auto"/>
        <w:ind w:firstLine="567"/>
        <w:jc w:val="both"/>
        <w:rPr>
          <w:sz w:val="28"/>
          <w:szCs w:val="28"/>
        </w:rPr>
      </w:pPr>
      <w:r w:rsidRPr="00A55EF6">
        <w:rPr>
          <w:sz w:val="28"/>
          <w:szCs w:val="28"/>
        </w:rPr>
        <w:t xml:space="preserve">В США и Швейцарии не существует единого налога на федеральном уровне. Налоги на недвижимость налагаются в некоторых штатах (США), либо кантонах (Швейцария) либо уровне кантонов - штатов, либо на местном уровне. Местные власти планируют ставку налога на недвижимость исходя из предполагаемых бюджетных расходов и величины имеющейся налогооблагаемой базы. Они наделены самыми широкими полномочиями в выборе размеров ставок. </w:t>
      </w:r>
    </w:p>
    <w:p w:rsidR="005A3DD3" w:rsidRPr="00A55EF6" w:rsidRDefault="005A3DD3" w:rsidP="00A55EF6">
      <w:pPr>
        <w:pStyle w:val="dt"/>
        <w:spacing w:before="0" w:beforeAutospacing="0" w:after="200" w:afterAutospacing="0" w:line="360" w:lineRule="auto"/>
        <w:ind w:firstLine="567"/>
        <w:jc w:val="both"/>
        <w:rPr>
          <w:sz w:val="28"/>
          <w:szCs w:val="28"/>
        </w:rPr>
      </w:pPr>
      <w:r w:rsidRPr="00A55EF6">
        <w:rPr>
          <w:sz w:val="28"/>
          <w:szCs w:val="28"/>
        </w:rPr>
        <w:t xml:space="preserve">Налог на недвижимость относится к местным налогам и приносит в муниципальный (или окружной) бюджет наибольшие поступления. Кроме налога на недвижимость существует налог на движимое имущество: </w:t>
      </w:r>
      <w:r w:rsidRPr="00A55EF6">
        <w:rPr>
          <w:sz w:val="28"/>
          <w:szCs w:val="28"/>
        </w:rPr>
        <w:lastRenderedPageBreak/>
        <w:t>автомашины, грузовики, дома-трейлеры, катера, яхты и др. Налог на движимое имущество приносит примерно 10 процентов поступлений.</w:t>
      </w:r>
    </w:p>
    <w:p w:rsidR="005A3DD3" w:rsidRPr="00A55EF6" w:rsidRDefault="005A3DD3" w:rsidP="00A55EF6">
      <w:pPr>
        <w:pStyle w:val="dt"/>
        <w:spacing w:before="0" w:beforeAutospacing="0" w:after="200" w:afterAutospacing="0" w:line="360" w:lineRule="auto"/>
        <w:ind w:firstLine="567"/>
        <w:jc w:val="both"/>
        <w:rPr>
          <w:sz w:val="28"/>
          <w:szCs w:val="28"/>
        </w:rPr>
      </w:pPr>
      <w:r w:rsidRPr="00A55EF6">
        <w:rPr>
          <w:sz w:val="28"/>
          <w:szCs w:val="28"/>
        </w:rPr>
        <w:t>Япония - налог уплачивается юридическими и физическими лицами по единой фиксированной ставке - 1,4% стоимости имущества. Переоценка его производится один раз в три года, в налогооблагаемую базу входит как земля, так и все недвижимое имущество на ней. Освобождение от уплаты налогов дается по новостройкам в течени</w:t>
      </w:r>
      <w:proofErr w:type="gramStart"/>
      <w:r w:rsidRPr="00A55EF6">
        <w:rPr>
          <w:sz w:val="28"/>
          <w:szCs w:val="28"/>
        </w:rPr>
        <w:t>и</w:t>
      </w:r>
      <w:proofErr w:type="gramEnd"/>
      <w:r w:rsidRPr="00A55EF6">
        <w:rPr>
          <w:sz w:val="28"/>
          <w:szCs w:val="28"/>
        </w:rPr>
        <w:t xml:space="preserve"> нескольких лет. Предоставляемые в Японии льготы относятся к исключи</w:t>
      </w:r>
      <w:r w:rsidR="00DE6FC1">
        <w:rPr>
          <w:sz w:val="28"/>
          <w:szCs w:val="28"/>
        </w:rPr>
        <w:t>тельно объектам недвижимости [</w:t>
      </w:r>
      <w:r w:rsidR="00DE6FC1" w:rsidRPr="00B83011">
        <w:rPr>
          <w:sz w:val="28"/>
          <w:szCs w:val="28"/>
        </w:rPr>
        <w:t>6</w:t>
      </w:r>
      <w:r w:rsidRPr="00A55EF6">
        <w:rPr>
          <w:sz w:val="28"/>
          <w:szCs w:val="28"/>
        </w:rPr>
        <w:t xml:space="preserve">]. </w:t>
      </w:r>
    </w:p>
    <w:p w:rsidR="005F6A6E" w:rsidRPr="00A55EF6" w:rsidRDefault="005A3DD3" w:rsidP="00A55EF6">
      <w:pPr>
        <w:pStyle w:val="dt"/>
        <w:spacing w:before="0" w:beforeAutospacing="0" w:after="0" w:afterAutospacing="0" w:line="360" w:lineRule="auto"/>
        <w:ind w:firstLine="567"/>
        <w:jc w:val="both"/>
        <w:rPr>
          <w:sz w:val="28"/>
          <w:szCs w:val="28"/>
        </w:rPr>
      </w:pPr>
      <w:r w:rsidRPr="00A55EF6">
        <w:rPr>
          <w:sz w:val="28"/>
          <w:szCs w:val="28"/>
        </w:rPr>
        <w:t>На современном этапе налог на недвижимое имущество существует приблизительно в 130 странах, но значимость его различна. В большинстве стран поступления от этого налога составляют от 1 до 3% от общих налоговых поступлений на всех уровнях структур власти. Поскольку в подавляющем большинстве зарубежных стран данный налог является местным, поступления от него составляют основную статью доходов бюджетов местных органов власти. В большинстве случаев для юридических лиц налог может служить основой вычетов для целей налога на прибыль или доход организации.</w:t>
      </w:r>
    </w:p>
    <w:p w:rsidR="005F6A6E" w:rsidRPr="00A55EF6" w:rsidRDefault="005F6A6E" w:rsidP="00A55EF6">
      <w:pPr>
        <w:spacing w:line="360" w:lineRule="auto"/>
        <w:jc w:val="both"/>
        <w:rPr>
          <w:rFonts w:ascii="Times New Roman" w:hAnsi="Times New Roman" w:cs="Times New Roman"/>
          <w:sz w:val="28"/>
          <w:szCs w:val="28"/>
        </w:rPr>
      </w:pPr>
      <w:r w:rsidRPr="00A55EF6">
        <w:rPr>
          <w:rFonts w:ascii="Times New Roman" w:hAnsi="Times New Roman" w:cs="Times New Roman"/>
          <w:sz w:val="28"/>
          <w:szCs w:val="28"/>
        </w:rPr>
        <w:t>Европейское налогообложение недвижимости базируется на пяти основных принципах:</w:t>
      </w:r>
    </w:p>
    <w:p w:rsidR="005F6A6E" w:rsidRPr="00A55EF6" w:rsidRDefault="00DE6FC1" w:rsidP="00A55EF6">
      <w:pPr>
        <w:spacing w:line="360" w:lineRule="auto"/>
        <w:jc w:val="both"/>
        <w:rPr>
          <w:rFonts w:ascii="Times New Roman" w:hAnsi="Times New Roman" w:cs="Times New Roman"/>
          <w:sz w:val="28"/>
          <w:szCs w:val="28"/>
        </w:rPr>
      </w:pPr>
      <w:r>
        <w:rPr>
          <w:rFonts w:ascii="Times New Roman" w:hAnsi="Times New Roman" w:cs="Times New Roman"/>
          <w:sz w:val="28"/>
          <w:szCs w:val="28"/>
        </w:rPr>
        <w:t>·</w:t>
      </w:r>
      <w:r w:rsidRPr="00DE6FC1">
        <w:rPr>
          <w:rFonts w:ascii="Times New Roman" w:hAnsi="Times New Roman" w:cs="Times New Roman"/>
          <w:sz w:val="28"/>
          <w:szCs w:val="28"/>
        </w:rPr>
        <w:t xml:space="preserve"> </w:t>
      </w:r>
      <w:r w:rsidR="005F6A6E" w:rsidRPr="00A55EF6">
        <w:rPr>
          <w:rFonts w:ascii="Times New Roman" w:hAnsi="Times New Roman" w:cs="Times New Roman"/>
          <w:sz w:val="28"/>
          <w:szCs w:val="28"/>
        </w:rPr>
        <w:t xml:space="preserve">объект налогообложения – земля, здания, сооружения; землям </w:t>
      </w:r>
      <w:proofErr w:type="spellStart"/>
      <w:r w:rsidR="005F6A6E" w:rsidRPr="00A55EF6">
        <w:rPr>
          <w:rFonts w:ascii="Times New Roman" w:hAnsi="Times New Roman" w:cs="Times New Roman"/>
          <w:sz w:val="28"/>
          <w:szCs w:val="28"/>
        </w:rPr>
        <w:t>сельхозназначения</w:t>
      </w:r>
      <w:proofErr w:type="spellEnd"/>
      <w:r w:rsidR="005F6A6E" w:rsidRPr="00A55EF6">
        <w:rPr>
          <w:rFonts w:ascii="Times New Roman" w:hAnsi="Times New Roman" w:cs="Times New Roman"/>
          <w:sz w:val="28"/>
          <w:szCs w:val="28"/>
        </w:rPr>
        <w:t xml:space="preserve"> имеют во Франции, как и в других странах Европы, особый статус. Строения на таких землях являются принадлежностью земли, тогда как в населенных пунктах земельный участок является принадлежностью строения и следует его судьбе.</w:t>
      </w:r>
    </w:p>
    <w:p w:rsidR="005F6A6E" w:rsidRPr="00A55EF6" w:rsidRDefault="005F6A6E" w:rsidP="00A55EF6">
      <w:pPr>
        <w:spacing w:line="360" w:lineRule="auto"/>
        <w:jc w:val="both"/>
        <w:rPr>
          <w:rFonts w:ascii="Times New Roman" w:hAnsi="Times New Roman" w:cs="Times New Roman"/>
          <w:sz w:val="28"/>
          <w:szCs w:val="28"/>
        </w:rPr>
      </w:pPr>
      <w:r w:rsidRPr="00A55EF6">
        <w:rPr>
          <w:rFonts w:ascii="Times New Roman" w:hAnsi="Times New Roman" w:cs="Times New Roman"/>
          <w:sz w:val="28"/>
          <w:szCs w:val="28"/>
        </w:rPr>
        <w:t xml:space="preserve">·      налогооблагаемая база – рыночная стоимость облагаемых объектов; </w:t>
      </w:r>
    </w:p>
    <w:p w:rsidR="005F6A6E" w:rsidRPr="00A55EF6" w:rsidRDefault="00DE6FC1" w:rsidP="00A55EF6">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F6A6E" w:rsidRPr="00A55EF6">
        <w:rPr>
          <w:rFonts w:ascii="Times New Roman" w:hAnsi="Times New Roman" w:cs="Times New Roman"/>
          <w:sz w:val="28"/>
          <w:szCs w:val="28"/>
        </w:rPr>
        <w:t xml:space="preserve">использование при определении стоимости массовой оценки на основе </w:t>
      </w:r>
      <w:proofErr w:type="gramStart"/>
      <w:r w:rsidR="005F6A6E" w:rsidRPr="00A55EF6">
        <w:rPr>
          <w:rFonts w:ascii="Times New Roman" w:hAnsi="Times New Roman" w:cs="Times New Roman"/>
          <w:sz w:val="28"/>
          <w:szCs w:val="28"/>
        </w:rPr>
        <w:t>применения стандартных процедур расчета стоимости объектов</w:t>
      </w:r>
      <w:proofErr w:type="gramEnd"/>
      <w:r w:rsidR="005F6A6E" w:rsidRPr="00A55EF6">
        <w:rPr>
          <w:rFonts w:ascii="Times New Roman" w:hAnsi="Times New Roman" w:cs="Times New Roman"/>
          <w:sz w:val="28"/>
          <w:szCs w:val="28"/>
        </w:rPr>
        <w:t xml:space="preserve"> для целей налогообложения;</w:t>
      </w:r>
    </w:p>
    <w:p w:rsidR="005F6A6E" w:rsidRPr="00A55EF6" w:rsidRDefault="00DE6FC1" w:rsidP="00A55EF6">
      <w:p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DE6FC1">
        <w:rPr>
          <w:rFonts w:ascii="Times New Roman" w:hAnsi="Times New Roman" w:cs="Times New Roman"/>
          <w:sz w:val="28"/>
          <w:szCs w:val="28"/>
        </w:rPr>
        <w:t xml:space="preserve"> </w:t>
      </w:r>
      <w:r w:rsidR="005F6A6E" w:rsidRPr="00A55EF6">
        <w:rPr>
          <w:rFonts w:ascii="Times New Roman" w:hAnsi="Times New Roman" w:cs="Times New Roman"/>
          <w:sz w:val="28"/>
          <w:szCs w:val="28"/>
        </w:rPr>
        <w:t xml:space="preserve">льготы предоставляются либо по категориям налогоплательщиков, либо с учетом характера собственности; </w:t>
      </w:r>
    </w:p>
    <w:p w:rsidR="005F6A6E" w:rsidRPr="00A55EF6" w:rsidRDefault="00DE6FC1" w:rsidP="00A55EF6">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F6A6E" w:rsidRPr="00A55EF6">
        <w:rPr>
          <w:rFonts w:ascii="Times New Roman" w:hAnsi="Times New Roman" w:cs="Times New Roman"/>
          <w:sz w:val="28"/>
          <w:szCs w:val="28"/>
        </w:rPr>
        <w:t xml:space="preserve">налог на недвижимое имущество является, по преимуществу, местным налогом и поступает в местные бюджеты. </w:t>
      </w:r>
    </w:p>
    <w:p w:rsidR="005F6A6E" w:rsidRPr="00A55EF6" w:rsidRDefault="00DE6FC1" w:rsidP="00A55EF6">
      <w:pPr>
        <w:spacing w:line="360" w:lineRule="auto"/>
        <w:jc w:val="both"/>
        <w:rPr>
          <w:rFonts w:ascii="Times New Roman" w:hAnsi="Times New Roman" w:cs="Times New Roman"/>
          <w:sz w:val="28"/>
          <w:szCs w:val="28"/>
        </w:rPr>
      </w:pPr>
      <w:r w:rsidRPr="00DE6FC1">
        <w:rPr>
          <w:rFonts w:ascii="Times New Roman" w:hAnsi="Times New Roman" w:cs="Times New Roman"/>
          <w:sz w:val="28"/>
          <w:szCs w:val="28"/>
        </w:rPr>
        <w:t xml:space="preserve">       </w:t>
      </w:r>
      <w:r w:rsidR="005F6A6E" w:rsidRPr="00A55EF6">
        <w:rPr>
          <w:rFonts w:ascii="Times New Roman" w:hAnsi="Times New Roman" w:cs="Times New Roman"/>
          <w:sz w:val="28"/>
          <w:szCs w:val="28"/>
        </w:rPr>
        <w:t>В каждой стране имеются свои особенности, но общей прогрессивной чертой является то, что средства от уплаты налога на недвижимость направляются на развитие городской инфраструктуры, поэтому гражданам выгодно платить этот налог. Поступления от этого налога составляют от 1 до 3% от общих налоговых поступлений на всех уровнях структур власти (за исключением Великобритании). Поскольку в подавляющем большинстве зарубежных стран данный налог является местным, поступления от него составляют основную статью доходов бюджетов местных органов власти.</w:t>
      </w:r>
    </w:p>
    <w:p w:rsidR="005F6A6E" w:rsidRPr="00A55EF6" w:rsidRDefault="005F6A6E" w:rsidP="00A55EF6">
      <w:pPr>
        <w:spacing w:line="360" w:lineRule="auto"/>
        <w:jc w:val="both"/>
        <w:rPr>
          <w:rFonts w:ascii="Times New Roman" w:hAnsi="Times New Roman" w:cs="Times New Roman"/>
          <w:sz w:val="28"/>
          <w:szCs w:val="28"/>
        </w:rPr>
      </w:pPr>
      <w:r w:rsidRPr="00A55EF6">
        <w:rPr>
          <w:rFonts w:ascii="Times New Roman" w:hAnsi="Times New Roman" w:cs="Times New Roman"/>
          <w:sz w:val="28"/>
          <w:szCs w:val="28"/>
        </w:rPr>
        <w:t>Германия, Швейцария и Австрия – наиболее мягкие налоговые системы в Европе.</w:t>
      </w:r>
    </w:p>
    <w:p w:rsidR="004E549E" w:rsidRDefault="00DE6FC1" w:rsidP="00A55EF6">
      <w:pPr>
        <w:spacing w:line="360" w:lineRule="auto"/>
        <w:jc w:val="both"/>
        <w:rPr>
          <w:rFonts w:ascii="Times New Roman" w:hAnsi="Times New Roman" w:cs="Times New Roman"/>
          <w:sz w:val="28"/>
          <w:szCs w:val="28"/>
        </w:rPr>
      </w:pPr>
      <w:r w:rsidRPr="00DE6FC1">
        <w:rPr>
          <w:rFonts w:ascii="Times New Roman" w:hAnsi="Times New Roman" w:cs="Times New Roman"/>
          <w:sz w:val="28"/>
          <w:szCs w:val="28"/>
        </w:rPr>
        <w:t xml:space="preserve">      </w:t>
      </w:r>
      <w:r w:rsidR="005F6A6E" w:rsidRPr="00A55EF6">
        <w:rPr>
          <w:rFonts w:ascii="Times New Roman" w:hAnsi="Times New Roman" w:cs="Times New Roman"/>
          <w:sz w:val="28"/>
          <w:szCs w:val="28"/>
        </w:rPr>
        <w:t>В большинстве развитых европейских стран отказались от взимания налога с дохода от продажи недвижимости, зато практически повсеместно действует налог на владение ею, что нельзя сказать про страны бывшего СССР пока ещё только происходит становление налоговых систем. Необходимо новое налогообложение недвижимости и в Республики Беларусь, при этом полезно учесть положительный опыт западноевропейских стран.</w:t>
      </w:r>
    </w:p>
    <w:p w:rsidR="00E07953" w:rsidRDefault="00E07953" w:rsidP="00A55EF6">
      <w:pPr>
        <w:spacing w:line="360" w:lineRule="auto"/>
        <w:jc w:val="both"/>
        <w:rPr>
          <w:rFonts w:ascii="Times New Roman" w:hAnsi="Times New Roman" w:cs="Times New Roman"/>
          <w:sz w:val="28"/>
          <w:szCs w:val="28"/>
        </w:rPr>
      </w:pPr>
    </w:p>
    <w:p w:rsidR="00E07953" w:rsidRDefault="00E07953" w:rsidP="00A55EF6">
      <w:pPr>
        <w:spacing w:line="360" w:lineRule="auto"/>
        <w:jc w:val="both"/>
        <w:rPr>
          <w:rFonts w:ascii="Times New Roman" w:hAnsi="Times New Roman" w:cs="Times New Roman"/>
          <w:sz w:val="28"/>
          <w:szCs w:val="28"/>
        </w:rPr>
      </w:pPr>
    </w:p>
    <w:p w:rsidR="00E07953" w:rsidRDefault="00E07953" w:rsidP="00A55EF6">
      <w:pPr>
        <w:spacing w:line="360" w:lineRule="auto"/>
        <w:jc w:val="both"/>
        <w:rPr>
          <w:rFonts w:ascii="Times New Roman" w:hAnsi="Times New Roman" w:cs="Times New Roman"/>
          <w:sz w:val="28"/>
          <w:szCs w:val="28"/>
        </w:rPr>
      </w:pPr>
    </w:p>
    <w:p w:rsidR="00E07953" w:rsidRDefault="00E07953" w:rsidP="00A55EF6">
      <w:pPr>
        <w:spacing w:line="360" w:lineRule="auto"/>
        <w:jc w:val="both"/>
        <w:rPr>
          <w:rFonts w:ascii="Times New Roman" w:hAnsi="Times New Roman" w:cs="Times New Roman"/>
          <w:sz w:val="28"/>
          <w:szCs w:val="28"/>
        </w:rPr>
      </w:pPr>
    </w:p>
    <w:p w:rsidR="00E07953" w:rsidRPr="00B83011" w:rsidRDefault="00E07953" w:rsidP="00A55EF6">
      <w:pPr>
        <w:spacing w:line="360" w:lineRule="auto"/>
        <w:jc w:val="both"/>
        <w:rPr>
          <w:rFonts w:ascii="Times New Roman" w:hAnsi="Times New Roman" w:cs="Times New Roman"/>
          <w:sz w:val="28"/>
          <w:szCs w:val="28"/>
        </w:rPr>
      </w:pPr>
    </w:p>
    <w:p w:rsidR="004E549E" w:rsidRPr="00A55EF6" w:rsidRDefault="004E549E" w:rsidP="00CF6D42">
      <w:pPr>
        <w:pStyle w:val="a3"/>
        <w:numPr>
          <w:ilvl w:val="0"/>
          <w:numId w:val="10"/>
        </w:numPr>
        <w:spacing w:after="0" w:line="360" w:lineRule="auto"/>
        <w:jc w:val="center"/>
        <w:rPr>
          <w:rFonts w:ascii="Times New Roman" w:hAnsi="Times New Roman" w:cs="Times New Roman"/>
          <w:b/>
          <w:sz w:val="28"/>
          <w:szCs w:val="28"/>
        </w:rPr>
      </w:pPr>
      <w:r w:rsidRPr="00A55EF6">
        <w:rPr>
          <w:rFonts w:ascii="Times New Roman" w:hAnsi="Times New Roman" w:cs="Times New Roman"/>
          <w:b/>
          <w:sz w:val="28"/>
          <w:szCs w:val="28"/>
        </w:rPr>
        <w:lastRenderedPageBreak/>
        <w:t xml:space="preserve">АНАЛИЗ ПРАКТИКИ ВЗИМАНИЯ НАЛОГА НА НЕДВИЖИМОСТЬ  </w:t>
      </w:r>
      <w:r w:rsidR="00DE6FC1">
        <w:rPr>
          <w:rFonts w:ascii="Times New Roman" w:hAnsi="Times New Roman" w:cs="Times New Roman"/>
          <w:b/>
          <w:sz w:val="28"/>
          <w:szCs w:val="28"/>
        </w:rPr>
        <w:t>В</w:t>
      </w:r>
      <w:r w:rsidRPr="00A55EF6">
        <w:rPr>
          <w:rFonts w:ascii="Times New Roman" w:hAnsi="Times New Roman" w:cs="Times New Roman"/>
          <w:b/>
          <w:sz w:val="28"/>
          <w:szCs w:val="28"/>
        </w:rPr>
        <w:t xml:space="preserve"> ОАО “ПРОМТЕХМОНТАЖ”</w:t>
      </w:r>
    </w:p>
    <w:p w:rsidR="000D12A9" w:rsidRPr="00A55EF6" w:rsidRDefault="000D12A9" w:rsidP="00CF6D42">
      <w:pPr>
        <w:pStyle w:val="a3"/>
        <w:spacing w:after="0" w:line="360" w:lineRule="auto"/>
        <w:jc w:val="both"/>
        <w:rPr>
          <w:rFonts w:ascii="Times New Roman" w:hAnsi="Times New Roman" w:cs="Times New Roman"/>
          <w:b/>
          <w:sz w:val="28"/>
          <w:szCs w:val="28"/>
        </w:rPr>
      </w:pPr>
    </w:p>
    <w:p w:rsidR="004E549E" w:rsidRPr="005E388F" w:rsidRDefault="00DE6FC1" w:rsidP="00CF6D42">
      <w:pPr>
        <w:spacing w:after="0" w:line="360" w:lineRule="auto"/>
        <w:jc w:val="center"/>
        <w:rPr>
          <w:rFonts w:ascii="Times New Roman" w:hAnsi="Times New Roman" w:cs="Times New Roman"/>
          <w:b/>
          <w:sz w:val="28"/>
          <w:szCs w:val="28"/>
        </w:rPr>
      </w:pPr>
      <w:r w:rsidRPr="005E388F">
        <w:rPr>
          <w:rFonts w:ascii="Times New Roman" w:hAnsi="Times New Roman" w:cs="Times New Roman"/>
          <w:b/>
          <w:sz w:val="28"/>
          <w:szCs w:val="28"/>
        </w:rPr>
        <w:t xml:space="preserve">2.1 </w:t>
      </w:r>
      <w:r w:rsidR="004E549E" w:rsidRPr="005E388F">
        <w:rPr>
          <w:rFonts w:ascii="Times New Roman" w:hAnsi="Times New Roman" w:cs="Times New Roman"/>
          <w:b/>
          <w:sz w:val="28"/>
          <w:szCs w:val="28"/>
        </w:rPr>
        <w:t>Краткая</w:t>
      </w:r>
      <w:r w:rsidR="00217480" w:rsidRPr="005E388F">
        <w:rPr>
          <w:rFonts w:ascii="Times New Roman" w:hAnsi="Times New Roman" w:cs="Times New Roman"/>
          <w:b/>
          <w:sz w:val="28"/>
          <w:szCs w:val="28"/>
        </w:rPr>
        <w:t xml:space="preserve"> экономическая</w:t>
      </w:r>
      <w:r w:rsidRPr="005E388F">
        <w:rPr>
          <w:rFonts w:ascii="Times New Roman" w:hAnsi="Times New Roman" w:cs="Times New Roman"/>
          <w:b/>
          <w:sz w:val="28"/>
          <w:szCs w:val="28"/>
        </w:rPr>
        <w:t xml:space="preserve"> характеристика ОАО</w:t>
      </w:r>
      <w:r w:rsidR="005E388F">
        <w:rPr>
          <w:rFonts w:ascii="Times New Roman" w:hAnsi="Times New Roman" w:cs="Times New Roman"/>
          <w:b/>
          <w:sz w:val="28"/>
          <w:szCs w:val="28"/>
        </w:rPr>
        <w:t xml:space="preserve"> </w:t>
      </w:r>
      <w:r w:rsidR="004E549E" w:rsidRPr="005E388F">
        <w:rPr>
          <w:rFonts w:ascii="Times New Roman" w:hAnsi="Times New Roman" w:cs="Times New Roman"/>
          <w:b/>
          <w:sz w:val="28"/>
          <w:szCs w:val="28"/>
        </w:rPr>
        <w:t>“ПРОМТЕХМОНТАЖ”</w:t>
      </w:r>
    </w:p>
    <w:p w:rsidR="00DE6FC1" w:rsidRPr="00DE6FC1" w:rsidRDefault="00DE6FC1" w:rsidP="00CF6D42">
      <w:pPr>
        <w:pStyle w:val="a3"/>
        <w:spacing w:after="0" w:line="360" w:lineRule="auto"/>
        <w:ind w:left="1125"/>
        <w:rPr>
          <w:rFonts w:ascii="Times New Roman" w:hAnsi="Times New Roman" w:cs="Times New Roman"/>
          <w:b/>
          <w:sz w:val="28"/>
          <w:szCs w:val="28"/>
        </w:rPr>
      </w:pPr>
    </w:p>
    <w:p w:rsidR="00217480" w:rsidRPr="00A55EF6" w:rsidRDefault="00217480" w:rsidP="00CF6D42">
      <w:pPr>
        <w:spacing w:after="0" w:line="360" w:lineRule="auto"/>
        <w:ind w:firstLine="720"/>
        <w:jc w:val="both"/>
        <w:rPr>
          <w:rFonts w:ascii="Times New Roman" w:hAnsi="Times New Roman" w:cs="Times New Roman"/>
          <w:sz w:val="28"/>
          <w:szCs w:val="28"/>
        </w:rPr>
      </w:pPr>
      <w:r w:rsidRPr="00A55EF6">
        <w:rPr>
          <w:rFonts w:ascii="Times New Roman" w:hAnsi="Times New Roman" w:cs="Times New Roman"/>
          <w:sz w:val="28"/>
          <w:szCs w:val="28"/>
        </w:rPr>
        <w:t>Арендное ст</w:t>
      </w:r>
      <w:r w:rsidR="008C2E38" w:rsidRPr="00A55EF6">
        <w:rPr>
          <w:rFonts w:ascii="Times New Roman" w:hAnsi="Times New Roman" w:cs="Times New Roman"/>
          <w:sz w:val="28"/>
          <w:szCs w:val="28"/>
        </w:rPr>
        <w:t xml:space="preserve">роительно-монтажное предприятие </w:t>
      </w:r>
      <w:r w:rsidRPr="00A55EF6">
        <w:rPr>
          <w:rFonts w:ascii="Times New Roman" w:hAnsi="Times New Roman" w:cs="Times New Roman"/>
          <w:sz w:val="28"/>
          <w:szCs w:val="28"/>
        </w:rPr>
        <w:t>“</w:t>
      </w:r>
      <w:r w:rsidR="008C2E38" w:rsidRPr="00A55EF6">
        <w:rPr>
          <w:rFonts w:ascii="Times New Roman" w:hAnsi="Times New Roman" w:cs="Times New Roman"/>
          <w:sz w:val="28"/>
          <w:szCs w:val="28"/>
        </w:rPr>
        <w:t>ПРОМТЕХМОНТАЖ</w:t>
      </w:r>
      <w:r w:rsidRPr="00A55EF6">
        <w:rPr>
          <w:rFonts w:ascii="Times New Roman" w:hAnsi="Times New Roman" w:cs="Times New Roman"/>
          <w:sz w:val="28"/>
          <w:szCs w:val="28"/>
        </w:rPr>
        <w:t>” создано на базе Государственного строительно-монтажного предприятия “</w:t>
      </w:r>
      <w:r w:rsidR="008C2E38" w:rsidRPr="00A55EF6">
        <w:rPr>
          <w:rFonts w:ascii="Times New Roman" w:hAnsi="Times New Roman" w:cs="Times New Roman"/>
          <w:sz w:val="28"/>
          <w:szCs w:val="28"/>
        </w:rPr>
        <w:t>ПРОМТЕХМОНТАЖ</w:t>
      </w:r>
      <w:r w:rsidRPr="00A55EF6">
        <w:rPr>
          <w:rFonts w:ascii="Times New Roman" w:hAnsi="Times New Roman" w:cs="Times New Roman"/>
          <w:sz w:val="28"/>
          <w:szCs w:val="28"/>
        </w:rPr>
        <w:t>” Министерства монтажных и специальных работ БССР.</w:t>
      </w:r>
    </w:p>
    <w:p w:rsidR="00217480" w:rsidRPr="00A55EF6" w:rsidRDefault="00217480" w:rsidP="00A55EF6">
      <w:pPr>
        <w:spacing w:line="360" w:lineRule="auto"/>
        <w:ind w:firstLine="720"/>
        <w:jc w:val="both"/>
        <w:rPr>
          <w:rFonts w:ascii="Times New Roman" w:hAnsi="Times New Roman" w:cs="Times New Roman"/>
          <w:sz w:val="28"/>
          <w:szCs w:val="28"/>
        </w:rPr>
      </w:pPr>
      <w:r w:rsidRPr="00A55EF6">
        <w:rPr>
          <w:rFonts w:ascii="Times New Roman" w:hAnsi="Times New Roman" w:cs="Times New Roman"/>
          <w:sz w:val="28"/>
          <w:szCs w:val="28"/>
        </w:rPr>
        <w:t>Предприятие АСМП ”</w:t>
      </w:r>
      <w:r w:rsidR="008C2E38" w:rsidRPr="00A55EF6">
        <w:rPr>
          <w:rFonts w:ascii="Times New Roman" w:hAnsi="Times New Roman" w:cs="Times New Roman"/>
          <w:sz w:val="28"/>
          <w:szCs w:val="28"/>
        </w:rPr>
        <w:t>ПРОМТЕХМОНТАЖ</w:t>
      </w:r>
      <w:r w:rsidRPr="00A55EF6">
        <w:rPr>
          <w:rFonts w:ascii="Times New Roman" w:hAnsi="Times New Roman" w:cs="Times New Roman"/>
          <w:sz w:val="28"/>
          <w:szCs w:val="28"/>
        </w:rPr>
        <w:t>” было создано в соответствии с потребностями единого народнохозяйственного комплекса СССР в 1970 году на базе уже существующих  отдельных строительно-монтажных управлений. Тогда же была определена специализация предприятия и его организационная структура.</w:t>
      </w:r>
    </w:p>
    <w:p w:rsidR="00217480" w:rsidRPr="00A55EF6" w:rsidRDefault="00217480" w:rsidP="00A55EF6">
      <w:pPr>
        <w:spacing w:line="360" w:lineRule="auto"/>
        <w:ind w:firstLine="720"/>
        <w:jc w:val="both"/>
        <w:rPr>
          <w:rFonts w:ascii="Times New Roman" w:hAnsi="Times New Roman" w:cs="Times New Roman"/>
          <w:sz w:val="28"/>
          <w:szCs w:val="28"/>
        </w:rPr>
      </w:pPr>
      <w:r w:rsidRPr="00A55EF6">
        <w:rPr>
          <w:rFonts w:ascii="Times New Roman" w:hAnsi="Times New Roman" w:cs="Times New Roman"/>
          <w:sz w:val="28"/>
          <w:szCs w:val="28"/>
        </w:rPr>
        <w:t>В соответствии со специализацией  предприятие прикреплялось к соответствующим постоянным заказчикам – строительно-монтажным трестам, которые не могли выполнить сложные монтажные работы своими силами, и промышленным предприятиям, на которых приходилось часто монтировать новое оборудование, новые корпуса, и т.д.</w:t>
      </w:r>
    </w:p>
    <w:p w:rsidR="00217480" w:rsidRPr="00A55EF6" w:rsidRDefault="00217480" w:rsidP="00A55EF6">
      <w:pPr>
        <w:spacing w:line="360" w:lineRule="auto"/>
        <w:ind w:firstLine="720"/>
        <w:jc w:val="both"/>
        <w:rPr>
          <w:rFonts w:ascii="Times New Roman" w:hAnsi="Times New Roman" w:cs="Times New Roman"/>
          <w:sz w:val="28"/>
          <w:szCs w:val="28"/>
        </w:rPr>
      </w:pPr>
      <w:r w:rsidRPr="00A55EF6">
        <w:rPr>
          <w:rFonts w:ascii="Times New Roman" w:hAnsi="Times New Roman" w:cs="Times New Roman"/>
          <w:sz w:val="28"/>
          <w:szCs w:val="28"/>
        </w:rPr>
        <w:t>Предприятие “</w:t>
      </w:r>
      <w:proofErr w:type="spellStart"/>
      <w:r w:rsidRPr="00A55EF6">
        <w:rPr>
          <w:rFonts w:ascii="Times New Roman" w:hAnsi="Times New Roman" w:cs="Times New Roman"/>
          <w:sz w:val="28"/>
          <w:szCs w:val="28"/>
        </w:rPr>
        <w:t>Промтехмонтаж</w:t>
      </w:r>
      <w:proofErr w:type="spellEnd"/>
      <w:r w:rsidRPr="00A55EF6">
        <w:rPr>
          <w:rFonts w:ascii="Times New Roman" w:hAnsi="Times New Roman" w:cs="Times New Roman"/>
          <w:sz w:val="28"/>
          <w:szCs w:val="28"/>
        </w:rPr>
        <w:t xml:space="preserve">”, как и многие монтажные предприятия, было довольно прибыльным, поэтому его трудовой коллектив, как только </w:t>
      </w:r>
      <w:proofErr w:type="gramStart"/>
      <w:r w:rsidRPr="00A55EF6">
        <w:rPr>
          <w:rFonts w:ascii="Times New Roman" w:hAnsi="Times New Roman" w:cs="Times New Roman"/>
          <w:sz w:val="28"/>
          <w:szCs w:val="28"/>
        </w:rPr>
        <w:t>стало возможно перешел</w:t>
      </w:r>
      <w:proofErr w:type="gramEnd"/>
      <w:r w:rsidRPr="00A55EF6">
        <w:rPr>
          <w:rFonts w:ascii="Times New Roman" w:hAnsi="Times New Roman" w:cs="Times New Roman"/>
          <w:sz w:val="28"/>
          <w:szCs w:val="28"/>
        </w:rPr>
        <w:t xml:space="preserve"> на арендный подряд, а в 1991 году – на аренду.</w:t>
      </w:r>
    </w:p>
    <w:p w:rsidR="00217480" w:rsidRPr="00A55EF6" w:rsidRDefault="00217480" w:rsidP="00A55EF6">
      <w:pPr>
        <w:spacing w:line="360" w:lineRule="auto"/>
        <w:ind w:firstLine="720"/>
        <w:jc w:val="both"/>
        <w:rPr>
          <w:rFonts w:ascii="Times New Roman" w:hAnsi="Times New Roman" w:cs="Times New Roman"/>
          <w:sz w:val="28"/>
          <w:szCs w:val="28"/>
        </w:rPr>
      </w:pPr>
      <w:r w:rsidRPr="00A55EF6">
        <w:rPr>
          <w:rFonts w:ascii="Times New Roman" w:hAnsi="Times New Roman" w:cs="Times New Roman"/>
          <w:sz w:val="28"/>
          <w:szCs w:val="28"/>
        </w:rPr>
        <w:t>В результате преобразования арендного строительно-монтажного предприятия  в процессе приватизации государственного имущества в 1998 году было создано ОАО ”</w:t>
      </w:r>
      <w:r w:rsidR="008C2E38" w:rsidRPr="00A55EF6">
        <w:rPr>
          <w:rFonts w:ascii="Times New Roman" w:hAnsi="Times New Roman" w:cs="Times New Roman"/>
          <w:sz w:val="28"/>
          <w:szCs w:val="28"/>
        </w:rPr>
        <w:t>ПРОМТЕХМОНТАЖ</w:t>
      </w:r>
      <w:r w:rsidRPr="00A55EF6">
        <w:rPr>
          <w:rFonts w:ascii="Times New Roman" w:hAnsi="Times New Roman" w:cs="Times New Roman"/>
          <w:sz w:val="28"/>
          <w:szCs w:val="28"/>
        </w:rPr>
        <w:t xml:space="preserve">” </w:t>
      </w:r>
    </w:p>
    <w:p w:rsidR="00D42FB4" w:rsidRPr="00A55EF6" w:rsidRDefault="00D42FB4" w:rsidP="005E388F">
      <w:pPr>
        <w:spacing w:after="0" w:line="360" w:lineRule="auto"/>
        <w:ind w:firstLine="720"/>
        <w:jc w:val="both"/>
        <w:rPr>
          <w:rFonts w:ascii="Times New Roman" w:hAnsi="Times New Roman" w:cs="Times New Roman"/>
          <w:sz w:val="28"/>
          <w:szCs w:val="28"/>
        </w:rPr>
      </w:pPr>
      <w:r w:rsidRPr="00A55EF6">
        <w:rPr>
          <w:rFonts w:ascii="Times New Roman" w:hAnsi="Times New Roman" w:cs="Times New Roman"/>
          <w:sz w:val="28"/>
          <w:szCs w:val="28"/>
        </w:rPr>
        <w:t>Филиал Витебское монтажное управление ОАО „ПРОМТЕХМОНТАЖ“</w:t>
      </w:r>
    </w:p>
    <w:p w:rsidR="00D42FB4" w:rsidRPr="00A55EF6" w:rsidRDefault="00D42FB4" w:rsidP="005E388F">
      <w:pPr>
        <w:spacing w:after="0" w:line="360" w:lineRule="auto"/>
        <w:jc w:val="both"/>
        <w:rPr>
          <w:rFonts w:ascii="Times New Roman" w:hAnsi="Times New Roman" w:cs="Times New Roman"/>
          <w:sz w:val="28"/>
          <w:szCs w:val="28"/>
        </w:rPr>
      </w:pPr>
      <w:r w:rsidRPr="00A55EF6">
        <w:rPr>
          <w:rFonts w:ascii="Times New Roman" w:hAnsi="Times New Roman" w:cs="Times New Roman"/>
          <w:sz w:val="28"/>
          <w:szCs w:val="28"/>
        </w:rPr>
        <w:t>сокращенное название: Филиал ВМУ ОАО  „ПРОМТЕХМОНТАЖ“</w:t>
      </w:r>
    </w:p>
    <w:p w:rsidR="00D42FB4" w:rsidRPr="00A55EF6" w:rsidRDefault="00D42FB4" w:rsidP="005E388F">
      <w:pPr>
        <w:spacing w:after="0" w:line="360" w:lineRule="auto"/>
        <w:jc w:val="both"/>
        <w:rPr>
          <w:rFonts w:ascii="Times New Roman" w:hAnsi="Times New Roman" w:cs="Times New Roman"/>
          <w:sz w:val="28"/>
          <w:szCs w:val="28"/>
        </w:rPr>
      </w:pPr>
      <w:r w:rsidRPr="00A55EF6">
        <w:rPr>
          <w:rFonts w:ascii="Times New Roman" w:hAnsi="Times New Roman" w:cs="Times New Roman"/>
          <w:sz w:val="28"/>
          <w:szCs w:val="28"/>
        </w:rPr>
        <w:t xml:space="preserve">адрес: 210017, г. Витебск, ул. </w:t>
      </w:r>
      <w:proofErr w:type="gramStart"/>
      <w:r w:rsidRPr="00A55EF6">
        <w:rPr>
          <w:rFonts w:ascii="Times New Roman" w:hAnsi="Times New Roman" w:cs="Times New Roman"/>
          <w:sz w:val="28"/>
          <w:szCs w:val="28"/>
        </w:rPr>
        <w:t>Полярная</w:t>
      </w:r>
      <w:proofErr w:type="gramEnd"/>
      <w:r w:rsidRPr="00A55EF6">
        <w:rPr>
          <w:rFonts w:ascii="Times New Roman" w:hAnsi="Times New Roman" w:cs="Times New Roman"/>
          <w:sz w:val="28"/>
          <w:szCs w:val="28"/>
        </w:rPr>
        <w:t>, 8а</w:t>
      </w:r>
    </w:p>
    <w:p w:rsidR="00D42FB4" w:rsidRPr="00A55EF6" w:rsidRDefault="00D42FB4" w:rsidP="005E388F">
      <w:pPr>
        <w:spacing w:after="0" w:line="360" w:lineRule="auto"/>
        <w:jc w:val="both"/>
        <w:rPr>
          <w:rFonts w:ascii="Times New Roman" w:hAnsi="Times New Roman" w:cs="Times New Roman"/>
          <w:sz w:val="28"/>
          <w:szCs w:val="28"/>
        </w:rPr>
      </w:pPr>
      <w:r w:rsidRPr="00A55EF6">
        <w:rPr>
          <w:rFonts w:ascii="Times New Roman" w:hAnsi="Times New Roman" w:cs="Times New Roman"/>
          <w:sz w:val="28"/>
          <w:szCs w:val="28"/>
        </w:rPr>
        <w:t xml:space="preserve">тел.:    + 375 212 23 24 12,    </w:t>
      </w:r>
      <w:proofErr w:type="spellStart"/>
      <w:r w:rsidRPr="00A55EF6">
        <w:rPr>
          <w:rFonts w:ascii="Times New Roman" w:hAnsi="Times New Roman" w:cs="Times New Roman"/>
          <w:sz w:val="28"/>
          <w:szCs w:val="28"/>
        </w:rPr>
        <w:t>fax</w:t>
      </w:r>
      <w:proofErr w:type="spellEnd"/>
      <w:r w:rsidRPr="00A55EF6">
        <w:rPr>
          <w:rFonts w:ascii="Times New Roman" w:hAnsi="Times New Roman" w:cs="Times New Roman"/>
          <w:sz w:val="28"/>
          <w:szCs w:val="28"/>
        </w:rPr>
        <w:t>:   + 375 212 23 13 36.</w:t>
      </w:r>
    </w:p>
    <w:p w:rsidR="00217480" w:rsidRPr="00A55EF6" w:rsidRDefault="00217480" w:rsidP="00A55EF6">
      <w:pPr>
        <w:spacing w:line="360" w:lineRule="auto"/>
        <w:ind w:firstLine="720"/>
        <w:jc w:val="both"/>
        <w:rPr>
          <w:rFonts w:ascii="Times New Roman" w:hAnsi="Times New Roman" w:cs="Times New Roman"/>
          <w:sz w:val="28"/>
          <w:szCs w:val="28"/>
        </w:rPr>
      </w:pPr>
      <w:r w:rsidRPr="00A55EF6">
        <w:rPr>
          <w:rFonts w:ascii="Times New Roman" w:hAnsi="Times New Roman" w:cs="Times New Roman"/>
          <w:sz w:val="28"/>
          <w:szCs w:val="28"/>
        </w:rPr>
        <w:lastRenderedPageBreak/>
        <w:t>Уставный фонд Общества составляет  343202400 (триста сорок три миллиарда двести два миллиона четыреста тысяч) белорусских рублей.</w:t>
      </w:r>
    </w:p>
    <w:p w:rsidR="00217480" w:rsidRPr="00A55EF6" w:rsidRDefault="00217480" w:rsidP="00A55EF6">
      <w:pPr>
        <w:spacing w:line="360" w:lineRule="auto"/>
        <w:ind w:firstLine="720"/>
        <w:jc w:val="both"/>
        <w:rPr>
          <w:rFonts w:ascii="Times New Roman" w:hAnsi="Times New Roman" w:cs="Times New Roman"/>
          <w:sz w:val="28"/>
          <w:szCs w:val="28"/>
        </w:rPr>
      </w:pPr>
      <w:r w:rsidRPr="00A55EF6">
        <w:rPr>
          <w:rFonts w:ascii="Times New Roman" w:hAnsi="Times New Roman" w:cs="Times New Roman"/>
          <w:sz w:val="28"/>
          <w:szCs w:val="28"/>
        </w:rPr>
        <w:t>Уставный фонд делится на 2288016 (два миллиона двести восемьдесят восемь тысяч шестнадцать) простых именных акций номинальной стоимостью 150 (сто пятьдесят</w:t>
      </w:r>
      <w:proofErr w:type="gramStart"/>
      <w:r w:rsidRPr="00A55EF6">
        <w:rPr>
          <w:rFonts w:ascii="Times New Roman" w:hAnsi="Times New Roman" w:cs="Times New Roman"/>
          <w:sz w:val="28"/>
          <w:szCs w:val="28"/>
        </w:rPr>
        <w:t xml:space="preserve"> )</w:t>
      </w:r>
      <w:proofErr w:type="gramEnd"/>
      <w:r w:rsidR="00D42FB4" w:rsidRPr="00A55EF6">
        <w:rPr>
          <w:rFonts w:ascii="Times New Roman" w:hAnsi="Times New Roman" w:cs="Times New Roman"/>
          <w:sz w:val="28"/>
          <w:szCs w:val="28"/>
        </w:rPr>
        <w:t xml:space="preserve"> тысяч</w:t>
      </w:r>
      <w:r w:rsidRPr="00A55EF6">
        <w:rPr>
          <w:rFonts w:ascii="Times New Roman" w:hAnsi="Times New Roman" w:cs="Times New Roman"/>
          <w:sz w:val="28"/>
          <w:szCs w:val="28"/>
        </w:rPr>
        <w:t xml:space="preserve"> рублей каждая. Акции могут выпускаться в виде отпечатанных на бумаге бланков или в форме записей на счетах.</w:t>
      </w:r>
    </w:p>
    <w:p w:rsidR="00217480" w:rsidRPr="00A55EF6" w:rsidRDefault="00217480" w:rsidP="00A55EF6">
      <w:pPr>
        <w:spacing w:line="360" w:lineRule="auto"/>
        <w:ind w:firstLine="720"/>
        <w:jc w:val="both"/>
        <w:rPr>
          <w:rFonts w:ascii="Times New Roman" w:hAnsi="Times New Roman" w:cs="Times New Roman"/>
          <w:sz w:val="28"/>
          <w:szCs w:val="28"/>
        </w:rPr>
      </w:pPr>
      <w:r w:rsidRPr="00A55EF6">
        <w:rPr>
          <w:rFonts w:ascii="Times New Roman" w:hAnsi="Times New Roman" w:cs="Times New Roman"/>
          <w:sz w:val="28"/>
          <w:szCs w:val="28"/>
        </w:rPr>
        <w:t>Чистая прибыль Общества используется по следующим направлениям резервный фонд, фонд накопления, фонд потребления, благотворительные цели, на выплату дивидендов, на другие цели</w:t>
      </w:r>
    </w:p>
    <w:p w:rsidR="00217480" w:rsidRPr="00A55EF6" w:rsidRDefault="00217480" w:rsidP="00A55EF6">
      <w:pPr>
        <w:pStyle w:val="aa"/>
        <w:rPr>
          <w:rFonts w:ascii="Times New Roman" w:hAnsi="Times New Roman"/>
        </w:rPr>
      </w:pPr>
      <w:r w:rsidRPr="00A55EF6">
        <w:rPr>
          <w:rFonts w:ascii="Times New Roman" w:hAnsi="Times New Roman"/>
          <w:bCs/>
        </w:rPr>
        <w:t xml:space="preserve">Динамика производства и реализации представлена в </w:t>
      </w:r>
      <w:r w:rsidRPr="00A55EF6">
        <w:rPr>
          <w:rFonts w:ascii="Times New Roman" w:hAnsi="Times New Roman"/>
          <w:b/>
          <w:bCs/>
          <w:spacing w:val="-2"/>
        </w:rPr>
        <w:t xml:space="preserve"> </w:t>
      </w:r>
      <w:r w:rsidRPr="00A55EF6">
        <w:rPr>
          <w:rFonts w:ascii="Times New Roman" w:hAnsi="Times New Roman"/>
          <w:spacing w:val="-2"/>
        </w:rPr>
        <w:t>(табл. 2.1).</w:t>
      </w:r>
    </w:p>
    <w:p w:rsidR="00217480" w:rsidRPr="00A55EF6" w:rsidRDefault="00217480" w:rsidP="005E388F">
      <w:pPr>
        <w:pStyle w:val="a9"/>
        <w:jc w:val="left"/>
        <w:rPr>
          <w:rFonts w:ascii="Times New Roman" w:hAnsi="Times New Roman"/>
          <w:szCs w:val="28"/>
          <w:lang w:val="ru-RU"/>
        </w:rPr>
      </w:pPr>
      <w:r w:rsidRPr="00A55EF6">
        <w:rPr>
          <w:rFonts w:ascii="Times New Roman" w:hAnsi="Times New Roman"/>
          <w:szCs w:val="28"/>
          <w:lang w:val="ru-RU"/>
        </w:rPr>
        <w:t>Таблица 2.1</w:t>
      </w:r>
      <w:r w:rsidR="00B32A49" w:rsidRPr="00A55EF6">
        <w:rPr>
          <w:rFonts w:ascii="Times New Roman" w:hAnsi="Times New Roman"/>
          <w:szCs w:val="28"/>
          <w:lang w:val="ru-RU"/>
        </w:rPr>
        <w:t xml:space="preserve"> </w:t>
      </w:r>
      <w:r w:rsidRPr="00A55EF6">
        <w:rPr>
          <w:rFonts w:ascii="Times New Roman" w:hAnsi="Times New Roman"/>
          <w:szCs w:val="28"/>
          <w:lang w:val="ru-RU"/>
        </w:rPr>
        <w:t>Динамика производ</w:t>
      </w:r>
      <w:r w:rsidR="005E388F">
        <w:rPr>
          <w:rFonts w:ascii="Times New Roman" w:hAnsi="Times New Roman"/>
          <w:szCs w:val="28"/>
          <w:lang w:val="ru-RU"/>
        </w:rPr>
        <w:t>ства и реализации продукции ОА</w:t>
      </w:r>
      <w:proofErr w:type="gramStart"/>
      <w:r w:rsidR="005E388F">
        <w:rPr>
          <w:rFonts w:ascii="Times New Roman" w:hAnsi="Times New Roman"/>
          <w:szCs w:val="28"/>
          <w:lang w:val="ru-RU"/>
        </w:rPr>
        <w:t>О</w:t>
      </w:r>
      <w:r w:rsidRPr="00A55EF6">
        <w:rPr>
          <w:rFonts w:ascii="Times New Roman" w:hAnsi="Times New Roman"/>
          <w:szCs w:val="28"/>
          <w:lang w:val="ru-RU"/>
        </w:rPr>
        <w:t>«</w:t>
      </w:r>
      <w:proofErr w:type="gramEnd"/>
      <w:r w:rsidR="008C2E38" w:rsidRPr="00A55EF6">
        <w:rPr>
          <w:rFonts w:ascii="Times New Roman" w:hAnsi="Times New Roman"/>
          <w:szCs w:val="28"/>
          <w:lang w:val="ru-RU"/>
        </w:rPr>
        <w:t>ПРОМТЕХМОНТАЖ</w:t>
      </w:r>
      <w:r w:rsidRPr="00A55EF6">
        <w:rPr>
          <w:rFonts w:ascii="Times New Roman" w:hAnsi="Times New Roman"/>
          <w:szCs w:val="28"/>
          <w:lang w:val="ru-RU"/>
        </w:rPr>
        <w:t xml:space="preserve">» </w:t>
      </w:r>
      <w:r w:rsidRPr="00A55EF6">
        <w:rPr>
          <w:rFonts w:ascii="Times New Roman" w:hAnsi="Times New Roman"/>
          <w:spacing w:val="-1"/>
          <w:szCs w:val="28"/>
          <w:lang w:val="ru-RU"/>
        </w:rPr>
        <w:t>в сопоставимых ценах</w:t>
      </w:r>
    </w:p>
    <w:tbl>
      <w:tblPr>
        <w:tblW w:w="9503" w:type="dxa"/>
        <w:tblInd w:w="103" w:type="dxa"/>
        <w:tblLook w:val="04A0"/>
      </w:tblPr>
      <w:tblGrid>
        <w:gridCol w:w="776"/>
        <w:gridCol w:w="1825"/>
        <w:gridCol w:w="1330"/>
        <w:gridCol w:w="1103"/>
        <w:gridCol w:w="1649"/>
        <w:gridCol w:w="1330"/>
        <w:gridCol w:w="1490"/>
      </w:tblGrid>
      <w:tr w:rsidR="00217480" w:rsidRPr="00A55EF6" w:rsidTr="008C2E38">
        <w:trPr>
          <w:cantSplit/>
          <w:trHeight w:val="375"/>
        </w:trPr>
        <w:tc>
          <w:tcPr>
            <w:tcW w:w="776" w:type="dxa"/>
            <w:vMerge w:val="restart"/>
            <w:tcBorders>
              <w:top w:val="single" w:sz="4" w:space="0" w:color="auto"/>
              <w:left w:val="single" w:sz="4" w:space="0" w:color="auto"/>
              <w:bottom w:val="single" w:sz="4" w:space="0" w:color="auto"/>
              <w:right w:val="single" w:sz="4" w:space="0" w:color="auto"/>
            </w:tcBorders>
            <w:vAlign w:val="center"/>
            <w:hideMark/>
          </w:tcPr>
          <w:p w:rsidR="00217480" w:rsidRPr="00CF6D42" w:rsidRDefault="00217480" w:rsidP="00A55EF6">
            <w:pPr>
              <w:spacing w:line="360" w:lineRule="auto"/>
              <w:jc w:val="center"/>
              <w:rPr>
                <w:rFonts w:ascii="Times New Roman" w:hAnsi="Times New Roman" w:cs="Times New Roman"/>
                <w:color w:val="000000"/>
                <w:sz w:val="24"/>
                <w:szCs w:val="24"/>
              </w:rPr>
            </w:pPr>
            <w:r w:rsidRPr="00CF6D42">
              <w:rPr>
                <w:rFonts w:ascii="Times New Roman" w:hAnsi="Times New Roman" w:cs="Times New Roman"/>
                <w:color w:val="000000"/>
                <w:sz w:val="24"/>
                <w:szCs w:val="24"/>
              </w:rPr>
              <w:t>Год</w:t>
            </w:r>
          </w:p>
        </w:tc>
        <w:tc>
          <w:tcPr>
            <w:tcW w:w="1825" w:type="dxa"/>
            <w:vMerge w:val="restart"/>
            <w:tcBorders>
              <w:top w:val="single" w:sz="4" w:space="0" w:color="auto"/>
              <w:left w:val="single" w:sz="4" w:space="0" w:color="auto"/>
              <w:bottom w:val="single" w:sz="4" w:space="0" w:color="auto"/>
              <w:right w:val="single" w:sz="4" w:space="0" w:color="auto"/>
            </w:tcBorders>
            <w:hideMark/>
          </w:tcPr>
          <w:p w:rsidR="00217480" w:rsidRPr="00CF6D42" w:rsidRDefault="00217480" w:rsidP="00A55EF6">
            <w:pPr>
              <w:spacing w:line="360" w:lineRule="auto"/>
              <w:jc w:val="center"/>
              <w:rPr>
                <w:rFonts w:ascii="Times New Roman" w:hAnsi="Times New Roman" w:cs="Times New Roman"/>
                <w:color w:val="000000"/>
                <w:sz w:val="24"/>
                <w:szCs w:val="24"/>
              </w:rPr>
            </w:pPr>
            <w:r w:rsidRPr="00CF6D42">
              <w:rPr>
                <w:rFonts w:ascii="Times New Roman" w:hAnsi="Times New Roman" w:cs="Times New Roman"/>
                <w:color w:val="000000"/>
                <w:sz w:val="24"/>
                <w:szCs w:val="24"/>
              </w:rPr>
              <w:t>Объем производства продукции, млн. руб.</w:t>
            </w:r>
          </w:p>
        </w:tc>
        <w:tc>
          <w:tcPr>
            <w:tcW w:w="2433" w:type="dxa"/>
            <w:gridSpan w:val="2"/>
            <w:tcBorders>
              <w:top w:val="single" w:sz="4" w:space="0" w:color="auto"/>
              <w:left w:val="nil"/>
              <w:bottom w:val="single" w:sz="4" w:space="0" w:color="auto"/>
              <w:right w:val="single" w:sz="4" w:space="0" w:color="auto"/>
            </w:tcBorders>
            <w:hideMark/>
          </w:tcPr>
          <w:p w:rsidR="00217480" w:rsidRPr="00CF6D42" w:rsidRDefault="00217480" w:rsidP="00A55EF6">
            <w:pPr>
              <w:spacing w:line="360" w:lineRule="auto"/>
              <w:jc w:val="center"/>
              <w:rPr>
                <w:rFonts w:ascii="Times New Roman" w:hAnsi="Times New Roman" w:cs="Times New Roman"/>
                <w:color w:val="000000"/>
                <w:sz w:val="24"/>
                <w:szCs w:val="24"/>
              </w:rPr>
            </w:pPr>
            <w:r w:rsidRPr="00CF6D42">
              <w:rPr>
                <w:rFonts w:ascii="Times New Roman" w:hAnsi="Times New Roman" w:cs="Times New Roman"/>
                <w:color w:val="000000"/>
                <w:sz w:val="24"/>
                <w:szCs w:val="24"/>
              </w:rPr>
              <w:t>Темпы роста, %</w:t>
            </w:r>
          </w:p>
        </w:tc>
        <w:tc>
          <w:tcPr>
            <w:tcW w:w="1649" w:type="dxa"/>
            <w:vMerge w:val="restart"/>
            <w:tcBorders>
              <w:top w:val="single" w:sz="4" w:space="0" w:color="auto"/>
              <w:left w:val="single" w:sz="4" w:space="0" w:color="auto"/>
              <w:bottom w:val="single" w:sz="4" w:space="0" w:color="auto"/>
              <w:right w:val="single" w:sz="4" w:space="0" w:color="auto"/>
            </w:tcBorders>
            <w:hideMark/>
          </w:tcPr>
          <w:p w:rsidR="00217480" w:rsidRPr="00CF6D42" w:rsidRDefault="00217480" w:rsidP="009A77B5">
            <w:pPr>
              <w:spacing w:line="360" w:lineRule="auto"/>
              <w:jc w:val="center"/>
              <w:rPr>
                <w:rFonts w:ascii="Times New Roman" w:hAnsi="Times New Roman" w:cs="Times New Roman"/>
                <w:color w:val="000000"/>
                <w:sz w:val="24"/>
                <w:szCs w:val="24"/>
              </w:rPr>
            </w:pPr>
            <w:r w:rsidRPr="00CF6D42">
              <w:rPr>
                <w:rFonts w:ascii="Times New Roman" w:hAnsi="Times New Roman" w:cs="Times New Roman"/>
                <w:color w:val="000000"/>
                <w:sz w:val="24"/>
                <w:szCs w:val="24"/>
              </w:rPr>
              <w:t>Объем реализации, млн. руб.</w:t>
            </w:r>
          </w:p>
        </w:tc>
        <w:tc>
          <w:tcPr>
            <w:tcW w:w="2820" w:type="dxa"/>
            <w:gridSpan w:val="2"/>
            <w:tcBorders>
              <w:top w:val="single" w:sz="4" w:space="0" w:color="auto"/>
              <w:left w:val="nil"/>
              <w:bottom w:val="single" w:sz="4" w:space="0" w:color="auto"/>
              <w:right w:val="single" w:sz="4" w:space="0" w:color="auto"/>
            </w:tcBorders>
            <w:hideMark/>
          </w:tcPr>
          <w:p w:rsidR="00217480" w:rsidRPr="00CF6D42" w:rsidRDefault="00217480" w:rsidP="009A77B5">
            <w:pPr>
              <w:spacing w:line="360" w:lineRule="auto"/>
              <w:jc w:val="center"/>
              <w:rPr>
                <w:rFonts w:ascii="Times New Roman" w:hAnsi="Times New Roman" w:cs="Times New Roman"/>
                <w:color w:val="000000"/>
                <w:sz w:val="24"/>
                <w:szCs w:val="24"/>
              </w:rPr>
            </w:pPr>
            <w:r w:rsidRPr="00CF6D42">
              <w:rPr>
                <w:rFonts w:ascii="Times New Roman" w:hAnsi="Times New Roman" w:cs="Times New Roman"/>
                <w:color w:val="000000"/>
                <w:sz w:val="24"/>
                <w:szCs w:val="24"/>
              </w:rPr>
              <w:t>Темпы роста, %</w:t>
            </w:r>
          </w:p>
        </w:tc>
      </w:tr>
      <w:tr w:rsidR="00217480" w:rsidRPr="00A55EF6" w:rsidTr="008C2E38">
        <w:trPr>
          <w:cantSplit/>
          <w:trHeight w:val="11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17480" w:rsidRPr="00CF6D42" w:rsidRDefault="00217480" w:rsidP="00A55EF6">
            <w:pPr>
              <w:spacing w:line="360" w:lineRule="auto"/>
              <w:rPr>
                <w:rFonts w:ascii="Times New Roman" w:hAnsi="Times New Roman" w:cs="Times New Roman"/>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7480" w:rsidRPr="00CF6D42" w:rsidRDefault="00217480" w:rsidP="00A55EF6">
            <w:pPr>
              <w:spacing w:line="360" w:lineRule="auto"/>
              <w:rPr>
                <w:rFonts w:ascii="Times New Roman" w:hAnsi="Times New Roman" w:cs="Times New Roman"/>
                <w:color w:val="000000"/>
                <w:sz w:val="24"/>
                <w:szCs w:val="24"/>
              </w:rPr>
            </w:pPr>
          </w:p>
        </w:tc>
        <w:tc>
          <w:tcPr>
            <w:tcW w:w="1330" w:type="dxa"/>
            <w:tcBorders>
              <w:top w:val="nil"/>
              <w:left w:val="nil"/>
              <w:bottom w:val="single" w:sz="4" w:space="0" w:color="auto"/>
              <w:right w:val="single" w:sz="4" w:space="0" w:color="auto"/>
            </w:tcBorders>
            <w:vAlign w:val="center"/>
            <w:hideMark/>
          </w:tcPr>
          <w:p w:rsidR="00217480" w:rsidRPr="00CF6D42" w:rsidRDefault="00217480" w:rsidP="00A55EF6">
            <w:pPr>
              <w:spacing w:line="360" w:lineRule="auto"/>
              <w:rPr>
                <w:rFonts w:ascii="Times New Roman" w:hAnsi="Times New Roman" w:cs="Times New Roman"/>
                <w:color w:val="000000"/>
                <w:sz w:val="24"/>
                <w:szCs w:val="24"/>
              </w:rPr>
            </w:pPr>
            <w:r w:rsidRPr="00CF6D42">
              <w:rPr>
                <w:rFonts w:ascii="Times New Roman" w:hAnsi="Times New Roman" w:cs="Times New Roman"/>
                <w:color w:val="000000"/>
                <w:sz w:val="24"/>
                <w:szCs w:val="24"/>
              </w:rPr>
              <w:t>базисные</w:t>
            </w:r>
          </w:p>
        </w:tc>
        <w:tc>
          <w:tcPr>
            <w:tcW w:w="1103" w:type="dxa"/>
            <w:tcBorders>
              <w:top w:val="nil"/>
              <w:left w:val="nil"/>
              <w:bottom w:val="single" w:sz="4" w:space="0" w:color="auto"/>
              <w:right w:val="single" w:sz="4" w:space="0" w:color="auto"/>
            </w:tcBorders>
            <w:vAlign w:val="center"/>
            <w:hideMark/>
          </w:tcPr>
          <w:p w:rsidR="00217480" w:rsidRPr="00CF6D42" w:rsidRDefault="00217480" w:rsidP="00A55EF6">
            <w:pPr>
              <w:spacing w:line="360" w:lineRule="auto"/>
              <w:rPr>
                <w:rFonts w:ascii="Times New Roman" w:hAnsi="Times New Roman" w:cs="Times New Roman"/>
                <w:color w:val="000000"/>
                <w:sz w:val="24"/>
                <w:szCs w:val="24"/>
              </w:rPr>
            </w:pPr>
            <w:r w:rsidRPr="00CF6D42">
              <w:rPr>
                <w:rFonts w:ascii="Times New Roman" w:hAnsi="Times New Roman" w:cs="Times New Roman"/>
                <w:color w:val="000000"/>
                <w:sz w:val="24"/>
                <w:szCs w:val="24"/>
              </w:rPr>
              <w:t>цепные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7480" w:rsidRPr="00CF6D42" w:rsidRDefault="00217480" w:rsidP="009A77B5">
            <w:pPr>
              <w:spacing w:line="360" w:lineRule="auto"/>
              <w:jc w:val="center"/>
              <w:rPr>
                <w:rFonts w:ascii="Times New Roman" w:hAnsi="Times New Roman" w:cs="Times New Roman"/>
                <w:color w:val="000000"/>
                <w:sz w:val="24"/>
                <w:szCs w:val="24"/>
              </w:rPr>
            </w:pPr>
          </w:p>
        </w:tc>
        <w:tc>
          <w:tcPr>
            <w:tcW w:w="1330" w:type="dxa"/>
            <w:tcBorders>
              <w:top w:val="nil"/>
              <w:left w:val="nil"/>
              <w:bottom w:val="single" w:sz="4" w:space="0" w:color="auto"/>
              <w:right w:val="single" w:sz="4" w:space="0" w:color="auto"/>
            </w:tcBorders>
            <w:vAlign w:val="center"/>
            <w:hideMark/>
          </w:tcPr>
          <w:p w:rsidR="00217480" w:rsidRPr="00CF6D42" w:rsidRDefault="00217480" w:rsidP="009A77B5">
            <w:pPr>
              <w:spacing w:line="360" w:lineRule="auto"/>
              <w:jc w:val="center"/>
              <w:rPr>
                <w:rFonts w:ascii="Times New Roman" w:hAnsi="Times New Roman" w:cs="Times New Roman"/>
                <w:color w:val="000000"/>
                <w:sz w:val="24"/>
                <w:szCs w:val="24"/>
              </w:rPr>
            </w:pPr>
            <w:r w:rsidRPr="00CF6D42">
              <w:rPr>
                <w:rFonts w:ascii="Times New Roman" w:hAnsi="Times New Roman" w:cs="Times New Roman"/>
                <w:color w:val="000000"/>
                <w:sz w:val="24"/>
                <w:szCs w:val="24"/>
              </w:rPr>
              <w:t>базисные</w:t>
            </w:r>
          </w:p>
        </w:tc>
        <w:tc>
          <w:tcPr>
            <w:tcW w:w="1490" w:type="dxa"/>
            <w:tcBorders>
              <w:top w:val="nil"/>
              <w:left w:val="nil"/>
              <w:bottom w:val="single" w:sz="4" w:space="0" w:color="auto"/>
              <w:right w:val="single" w:sz="4" w:space="0" w:color="auto"/>
            </w:tcBorders>
            <w:vAlign w:val="center"/>
            <w:hideMark/>
          </w:tcPr>
          <w:p w:rsidR="00217480" w:rsidRPr="00CF6D42" w:rsidRDefault="00217480" w:rsidP="009A77B5">
            <w:pPr>
              <w:spacing w:line="360" w:lineRule="auto"/>
              <w:jc w:val="center"/>
              <w:rPr>
                <w:rFonts w:ascii="Times New Roman" w:hAnsi="Times New Roman" w:cs="Times New Roman"/>
                <w:color w:val="000000"/>
                <w:sz w:val="24"/>
                <w:szCs w:val="24"/>
              </w:rPr>
            </w:pPr>
            <w:r w:rsidRPr="00CF6D42">
              <w:rPr>
                <w:rFonts w:ascii="Times New Roman" w:hAnsi="Times New Roman" w:cs="Times New Roman"/>
                <w:color w:val="000000"/>
                <w:sz w:val="24"/>
                <w:szCs w:val="24"/>
              </w:rPr>
              <w:t>цепные</w:t>
            </w:r>
          </w:p>
        </w:tc>
      </w:tr>
      <w:tr w:rsidR="00217480" w:rsidRPr="00A55EF6" w:rsidTr="008C2E38">
        <w:trPr>
          <w:trHeight w:val="375"/>
        </w:trPr>
        <w:tc>
          <w:tcPr>
            <w:tcW w:w="776" w:type="dxa"/>
            <w:tcBorders>
              <w:top w:val="nil"/>
              <w:left w:val="single" w:sz="4" w:space="0" w:color="auto"/>
              <w:bottom w:val="single" w:sz="4" w:space="0" w:color="auto"/>
              <w:right w:val="single" w:sz="4" w:space="0" w:color="auto"/>
            </w:tcBorders>
            <w:hideMark/>
          </w:tcPr>
          <w:p w:rsidR="00217480" w:rsidRPr="00CF6D42" w:rsidRDefault="00217480" w:rsidP="00A55EF6">
            <w:pPr>
              <w:spacing w:line="360" w:lineRule="auto"/>
              <w:jc w:val="center"/>
              <w:rPr>
                <w:rFonts w:ascii="Times New Roman" w:hAnsi="Times New Roman" w:cs="Times New Roman"/>
                <w:color w:val="000000"/>
                <w:sz w:val="24"/>
                <w:szCs w:val="24"/>
              </w:rPr>
            </w:pPr>
            <w:r w:rsidRPr="00CF6D42">
              <w:rPr>
                <w:rFonts w:ascii="Times New Roman" w:hAnsi="Times New Roman" w:cs="Times New Roman"/>
                <w:color w:val="000000"/>
                <w:sz w:val="24"/>
                <w:szCs w:val="24"/>
              </w:rPr>
              <w:t>200</w:t>
            </w:r>
            <w:r w:rsidR="007D3522" w:rsidRPr="00CF6D42">
              <w:rPr>
                <w:rFonts w:ascii="Times New Roman" w:hAnsi="Times New Roman" w:cs="Times New Roman"/>
                <w:color w:val="000000"/>
                <w:sz w:val="24"/>
                <w:szCs w:val="24"/>
              </w:rPr>
              <w:t>5</w:t>
            </w:r>
          </w:p>
        </w:tc>
        <w:tc>
          <w:tcPr>
            <w:tcW w:w="1825" w:type="dxa"/>
            <w:tcBorders>
              <w:top w:val="nil"/>
              <w:left w:val="nil"/>
              <w:bottom w:val="single" w:sz="4" w:space="0" w:color="auto"/>
              <w:right w:val="single" w:sz="4" w:space="0" w:color="auto"/>
            </w:tcBorders>
            <w:hideMark/>
          </w:tcPr>
          <w:p w:rsidR="00217480" w:rsidRPr="00CF6D42" w:rsidRDefault="00217480" w:rsidP="00A55EF6">
            <w:pPr>
              <w:spacing w:line="360" w:lineRule="auto"/>
              <w:jc w:val="center"/>
              <w:rPr>
                <w:rFonts w:ascii="Times New Roman" w:hAnsi="Times New Roman" w:cs="Times New Roman"/>
                <w:color w:val="000000"/>
                <w:sz w:val="24"/>
                <w:szCs w:val="24"/>
              </w:rPr>
            </w:pPr>
            <w:r w:rsidRPr="00CF6D42">
              <w:rPr>
                <w:rFonts w:ascii="Times New Roman" w:hAnsi="Times New Roman" w:cs="Times New Roman"/>
                <w:color w:val="000000"/>
                <w:sz w:val="24"/>
                <w:szCs w:val="24"/>
              </w:rPr>
              <w:t>16033</w:t>
            </w:r>
          </w:p>
        </w:tc>
        <w:tc>
          <w:tcPr>
            <w:tcW w:w="1330" w:type="dxa"/>
            <w:tcBorders>
              <w:top w:val="nil"/>
              <w:left w:val="nil"/>
              <w:bottom w:val="single" w:sz="4" w:space="0" w:color="auto"/>
              <w:right w:val="single" w:sz="4" w:space="0" w:color="auto"/>
            </w:tcBorders>
            <w:hideMark/>
          </w:tcPr>
          <w:p w:rsidR="00217480" w:rsidRPr="00CF6D42" w:rsidRDefault="00217480" w:rsidP="00A55EF6">
            <w:pPr>
              <w:spacing w:line="360" w:lineRule="auto"/>
              <w:jc w:val="center"/>
              <w:rPr>
                <w:rFonts w:ascii="Times New Roman" w:hAnsi="Times New Roman" w:cs="Times New Roman"/>
                <w:color w:val="000000"/>
                <w:sz w:val="24"/>
                <w:szCs w:val="24"/>
              </w:rPr>
            </w:pPr>
            <w:r w:rsidRPr="00CF6D42">
              <w:rPr>
                <w:rFonts w:ascii="Times New Roman" w:hAnsi="Times New Roman" w:cs="Times New Roman"/>
                <w:color w:val="000000"/>
                <w:sz w:val="24"/>
                <w:szCs w:val="24"/>
              </w:rPr>
              <w:t>100,0</w:t>
            </w:r>
          </w:p>
        </w:tc>
        <w:tc>
          <w:tcPr>
            <w:tcW w:w="1103" w:type="dxa"/>
            <w:tcBorders>
              <w:top w:val="nil"/>
              <w:left w:val="nil"/>
              <w:bottom w:val="single" w:sz="4" w:space="0" w:color="auto"/>
              <w:right w:val="single" w:sz="4" w:space="0" w:color="auto"/>
            </w:tcBorders>
            <w:hideMark/>
          </w:tcPr>
          <w:p w:rsidR="00217480" w:rsidRPr="00CF6D42" w:rsidRDefault="00217480" w:rsidP="00A55EF6">
            <w:pPr>
              <w:spacing w:line="360" w:lineRule="auto"/>
              <w:jc w:val="center"/>
              <w:rPr>
                <w:rFonts w:ascii="Times New Roman" w:hAnsi="Times New Roman" w:cs="Times New Roman"/>
                <w:color w:val="000000"/>
                <w:sz w:val="24"/>
                <w:szCs w:val="24"/>
              </w:rPr>
            </w:pPr>
            <w:r w:rsidRPr="00CF6D42">
              <w:rPr>
                <w:rFonts w:ascii="Times New Roman" w:hAnsi="Times New Roman" w:cs="Times New Roman"/>
                <w:color w:val="000000"/>
                <w:sz w:val="24"/>
                <w:szCs w:val="24"/>
              </w:rPr>
              <w:t>100</w:t>
            </w:r>
          </w:p>
        </w:tc>
        <w:tc>
          <w:tcPr>
            <w:tcW w:w="1649" w:type="dxa"/>
            <w:tcBorders>
              <w:top w:val="nil"/>
              <w:left w:val="nil"/>
              <w:bottom w:val="single" w:sz="4" w:space="0" w:color="auto"/>
              <w:right w:val="single" w:sz="4" w:space="0" w:color="auto"/>
            </w:tcBorders>
            <w:hideMark/>
          </w:tcPr>
          <w:p w:rsidR="00217480" w:rsidRPr="00CF6D42" w:rsidRDefault="00217480" w:rsidP="00A55EF6">
            <w:pPr>
              <w:spacing w:line="360" w:lineRule="auto"/>
              <w:jc w:val="center"/>
              <w:rPr>
                <w:rFonts w:ascii="Times New Roman" w:hAnsi="Times New Roman" w:cs="Times New Roman"/>
                <w:color w:val="000000"/>
                <w:sz w:val="24"/>
                <w:szCs w:val="24"/>
              </w:rPr>
            </w:pPr>
            <w:r w:rsidRPr="00CF6D42">
              <w:rPr>
                <w:rFonts w:ascii="Times New Roman" w:hAnsi="Times New Roman" w:cs="Times New Roman"/>
                <w:color w:val="000000"/>
                <w:sz w:val="24"/>
                <w:szCs w:val="24"/>
              </w:rPr>
              <w:t>15801</w:t>
            </w:r>
          </w:p>
        </w:tc>
        <w:tc>
          <w:tcPr>
            <w:tcW w:w="1330" w:type="dxa"/>
            <w:tcBorders>
              <w:top w:val="nil"/>
              <w:left w:val="nil"/>
              <w:bottom w:val="single" w:sz="4" w:space="0" w:color="auto"/>
              <w:right w:val="single" w:sz="4" w:space="0" w:color="auto"/>
            </w:tcBorders>
            <w:hideMark/>
          </w:tcPr>
          <w:p w:rsidR="00217480" w:rsidRPr="00CF6D42" w:rsidRDefault="00217480" w:rsidP="00A55EF6">
            <w:pPr>
              <w:spacing w:line="360" w:lineRule="auto"/>
              <w:jc w:val="center"/>
              <w:rPr>
                <w:rFonts w:ascii="Times New Roman" w:hAnsi="Times New Roman" w:cs="Times New Roman"/>
                <w:color w:val="000000"/>
                <w:sz w:val="24"/>
                <w:szCs w:val="24"/>
              </w:rPr>
            </w:pPr>
            <w:r w:rsidRPr="00CF6D42">
              <w:rPr>
                <w:rFonts w:ascii="Times New Roman" w:hAnsi="Times New Roman" w:cs="Times New Roman"/>
                <w:color w:val="000000"/>
                <w:sz w:val="24"/>
                <w:szCs w:val="24"/>
              </w:rPr>
              <w:t>100</w:t>
            </w:r>
          </w:p>
        </w:tc>
        <w:tc>
          <w:tcPr>
            <w:tcW w:w="1490" w:type="dxa"/>
            <w:tcBorders>
              <w:top w:val="nil"/>
              <w:left w:val="nil"/>
              <w:bottom w:val="single" w:sz="4" w:space="0" w:color="auto"/>
              <w:right w:val="single" w:sz="4" w:space="0" w:color="auto"/>
            </w:tcBorders>
            <w:hideMark/>
          </w:tcPr>
          <w:p w:rsidR="00217480" w:rsidRPr="00CF6D42" w:rsidRDefault="00217480" w:rsidP="00A55EF6">
            <w:pPr>
              <w:spacing w:line="360" w:lineRule="auto"/>
              <w:jc w:val="center"/>
              <w:rPr>
                <w:rFonts w:ascii="Times New Roman" w:hAnsi="Times New Roman" w:cs="Times New Roman"/>
                <w:color w:val="000000"/>
                <w:sz w:val="24"/>
                <w:szCs w:val="24"/>
              </w:rPr>
            </w:pPr>
            <w:r w:rsidRPr="00CF6D42">
              <w:rPr>
                <w:rFonts w:ascii="Times New Roman" w:hAnsi="Times New Roman" w:cs="Times New Roman"/>
                <w:color w:val="000000"/>
                <w:sz w:val="24"/>
                <w:szCs w:val="24"/>
              </w:rPr>
              <w:t>100</w:t>
            </w:r>
          </w:p>
        </w:tc>
      </w:tr>
      <w:tr w:rsidR="00217480" w:rsidRPr="00A55EF6" w:rsidTr="008C2E38">
        <w:trPr>
          <w:trHeight w:val="375"/>
        </w:trPr>
        <w:tc>
          <w:tcPr>
            <w:tcW w:w="776" w:type="dxa"/>
            <w:tcBorders>
              <w:top w:val="nil"/>
              <w:left w:val="single" w:sz="4" w:space="0" w:color="auto"/>
              <w:bottom w:val="single" w:sz="4" w:space="0" w:color="auto"/>
              <w:right w:val="single" w:sz="4" w:space="0" w:color="auto"/>
            </w:tcBorders>
            <w:hideMark/>
          </w:tcPr>
          <w:p w:rsidR="00217480" w:rsidRPr="00CF6D42" w:rsidRDefault="00217480" w:rsidP="00A55EF6">
            <w:pPr>
              <w:spacing w:line="360" w:lineRule="auto"/>
              <w:jc w:val="center"/>
              <w:rPr>
                <w:rFonts w:ascii="Times New Roman" w:hAnsi="Times New Roman" w:cs="Times New Roman"/>
                <w:color w:val="000000"/>
                <w:sz w:val="24"/>
                <w:szCs w:val="24"/>
              </w:rPr>
            </w:pPr>
            <w:r w:rsidRPr="00CF6D42">
              <w:rPr>
                <w:rFonts w:ascii="Times New Roman" w:hAnsi="Times New Roman" w:cs="Times New Roman"/>
                <w:color w:val="000000"/>
                <w:sz w:val="24"/>
                <w:szCs w:val="24"/>
              </w:rPr>
              <w:t>200</w:t>
            </w:r>
            <w:r w:rsidR="007D3522" w:rsidRPr="00CF6D42">
              <w:rPr>
                <w:rFonts w:ascii="Times New Roman" w:hAnsi="Times New Roman" w:cs="Times New Roman"/>
                <w:color w:val="000000"/>
                <w:sz w:val="24"/>
                <w:szCs w:val="24"/>
              </w:rPr>
              <w:t>6</w:t>
            </w:r>
          </w:p>
        </w:tc>
        <w:tc>
          <w:tcPr>
            <w:tcW w:w="1825" w:type="dxa"/>
            <w:tcBorders>
              <w:top w:val="nil"/>
              <w:left w:val="nil"/>
              <w:bottom w:val="single" w:sz="4" w:space="0" w:color="auto"/>
              <w:right w:val="single" w:sz="4" w:space="0" w:color="auto"/>
            </w:tcBorders>
            <w:hideMark/>
          </w:tcPr>
          <w:p w:rsidR="00217480" w:rsidRPr="00CF6D42" w:rsidRDefault="00217480" w:rsidP="00A55EF6">
            <w:pPr>
              <w:spacing w:line="360" w:lineRule="auto"/>
              <w:jc w:val="center"/>
              <w:rPr>
                <w:rFonts w:ascii="Times New Roman" w:hAnsi="Times New Roman" w:cs="Times New Roman"/>
                <w:color w:val="000000"/>
                <w:sz w:val="24"/>
                <w:szCs w:val="24"/>
              </w:rPr>
            </w:pPr>
            <w:r w:rsidRPr="00CF6D42">
              <w:rPr>
                <w:rFonts w:ascii="Times New Roman" w:hAnsi="Times New Roman" w:cs="Times New Roman"/>
                <w:color w:val="000000"/>
                <w:sz w:val="24"/>
                <w:szCs w:val="24"/>
              </w:rPr>
              <w:t>16348</w:t>
            </w:r>
          </w:p>
        </w:tc>
        <w:tc>
          <w:tcPr>
            <w:tcW w:w="1330" w:type="dxa"/>
            <w:tcBorders>
              <w:top w:val="nil"/>
              <w:left w:val="nil"/>
              <w:bottom w:val="single" w:sz="4" w:space="0" w:color="auto"/>
              <w:right w:val="single" w:sz="4" w:space="0" w:color="auto"/>
            </w:tcBorders>
            <w:hideMark/>
          </w:tcPr>
          <w:p w:rsidR="00217480" w:rsidRPr="00CF6D42" w:rsidRDefault="00217480" w:rsidP="00A55EF6">
            <w:pPr>
              <w:spacing w:line="360" w:lineRule="auto"/>
              <w:jc w:val="center"/>
              <w:rPr>
                <w:rFonts w:ascii="Times New Roman" w:hAnsi="Times New Roman" w:cs="Times New Roman"/>
                <w:color w:val="000000"/>
                <w:sz w:val="24"/>
                <w:szCs w:val="24"/>
              </w:rPr>
            </w:pPr>
            <w:r w:rsidRPr="00CF6D42">
              <w:rPr>
                <w:rFonts w:ascii="Times New Roman" w:hAnsi="Times New Roman" w:cs="Times New Roman"/>
                <w:color w:val="000000"/>
                <w:sz w:val="24"/>
                <w:szCs w:val="24"/>
              </w:rPr>
              <w:t>102,0</w:t>
            </w:r>
          </w:p>
        </w:tc>
        <w:tc>
          <w:tcPr>
            <w:tcW w:w="1103" w:type="dxa"/>
            <w:tcBorders>
              <w:top w:val="nil"/>
              <w:left w:val="nil"/>
              <w:bottom w:val="single" w:sz="4" w:space="0" w:color="auto"/>
              <w:right w:val="single" w:sz="4" w:space="0" w:color="auto"/>
            </w:tcBorders>
            <w:hideMark/>
          </w:tcPr>
          <w:p w:rsidR="00217480" w:rsidRPr="00CF6D42" w:rsidRDefault="00217480" w:rsidP="00A55EF6">
            <w:pPr>
              <w:spacing w:line="360" w:lineRule="auto"/>
              <w:jc w:val="center"/>
              <w:rPr>
                <w:rFonts w:ascii="Times New Roman" w:hAnsi="Times New Roman" w:cs="Times New Roman"/>
                <w:color w:val="000000"/>
                <w:sz w:val="24"/>
                <w:szCs w:val="24"/>
              </w:rPr>
            </w:pPr>
            <w:r w:rsidRPr="00CF6D42">
              <w:rPr>
                <w:rFonts w:ascii="Times New Roman" w:hAnsi="Times New Roman" w:cs="Times New Roman"/>
                <w:color w:val="000000"/>
                <w:sz w:val="24"/>
                <w:szCs w:val="24"/>
              </w:rPr>
              <w:t>102,0</w:t>
            </w:r>
          </w:p>
        </w:tc>
        <w:tc>
          <w:tcPr>
            <w:tcW w:w="1649" w:type="dxa"/>
            <w:tcBorders>
              <w:top w:val="nil"/>
              <w:left w:val="nil"/>
              <w:bottom w:val="single" w:sz="4" w:space="0" w:color="auto"/>
              <w:right w:val="single" w:sz="4" w:space="0" w:color="auto"/>
            </w:tcBorders>
            <w:hideMark/>
          </w:tcPr>
          <w:p w:rsidR="00217480" w:rsidRPr="00CF6D42" w:rsidRDefault="00217480" w:rsidP="00A55EF6">
            <w:pPr>
              <w:spacing w:line="360" w:lineRule="auto"/>
              <w:jc w:val="center"/>
              <w:rPr>
                <w:rFonts w:ascii="Times New Roman" w:hAnsi="Times New Roman" w:cs="Times New Roman"/>
                <w:color w:val="000000"/>
                <w:sz w:val="24"/>
                <w:szCs w:val="24"/>
              </w:rPr>
            </w:pPr>
            <w:r w:rsidRPr="00CF6D42">
              <w:rPr>
                <w:rFonts w:ascii="Times New Roman" w:hAnsi="Times New Roman" w:cs="Times New Roman"/>
                <w:color w:val="000000"/>
                <w:sz w:val="24"/>
                <w:szCs w:val="24"/>
              </w:rPr>
              <w:t>15615</w:t>
            </w:r>
          </w:p>
        </w:tc>
        <w:tc>
          <w:tcPr>
            <w:tcW w:w="1330" w:type="dxa"/>
            <w:tcBorders>
              <w:top w:val="nil"/>
              <w:left w:val="nil"/>
              <w:bottom w:val="single" w:sz="4" w:space="0" w:color="auto"/>
              <w:right w:val="single" w:sz="4" w:space="0" w:color="auto"/>
            </w:tcBorders>
            <w:hideMark/>
          </w:tcPr>
          <w:p w:rsidR="00217480" w:rsidRPr="00CF6D42" w:rsidRDefault="00217480" w:rsidP="00A55EF6">
            <w:pPr>
              <w:spacing w:line="360" w:lineRule="auto"/>
              <w:jc w:val="center"/>
              <w:rPr>
                <w:rFonts w:ascii="Times New Roman" w:hAnsi="Times New Roman" w:cs="Times New Roman"/>
                <w:color w:val="000000"/>
                <w:sz w:val="24"/>
                <w:szCs w:val="24"/>
              </w:rPr>
            </w:pPr>
            <w:r w:rsidRPr="00CF6D42">
              <w:rPr>
                <w:rFonts w:ascii="Times New Roman" w:hAnsi="Times New Roman" w:cs="Times New Roman"/>
                <w:color w:val="000000"/>
                <w:sz w:val="24"/>
                <w:szCs w:val="24"/>
              </w:rPr>
              <w:t>98,8</w:t>
            </w:r>
          </w:p>
        </w:tc>
        <w:tc>
          <w:tcPr>
            <w:tcW w:w="1490" w:type="dxa"/>
            <w:tcBorders>
              <w:top w:val="nil"/>
              <w:left w:val="nil"/>
              <w:bottom w:val="single" w:sz="4" w:space="0" w:color="auto"/>
              <w:right w:val="single" w:sz="4" w:space="0" w:color="auto"/>
            </w:tcBorders>
            <w:hideMark/>
          </w:tcPr>
          <w:p w:rsidR="00217480" w:rsidRPr="00CF6D42" w:rsidRDefault="00217480" w:rsidP="00A55EF6">
            <w:pPr>
              <w:spacing w:line="360" w:lineRule="auto"/>
              <w:jc w:val="center"/>
              <w:rPr>
                <w:rFonts w:ascii="Times New Roman" w:hAnsi="Times New Roman" w:cs="Times New Roman"/>
                <w:color w:val="000000"/>
                <w:sz w:val="24"/>
                <w:szCs w:val="24"/>
              </w:rPr>
            </w:pPr>
            <w:r w:rsidRPr="00CF6D42">
              <w:rPr>
                <w:rFonts w:ascii="Times New Roman" w:hAnsi="Times New Roman" w:cs="Times New Roman"/>
                <w:color w:val="000000"/>
                <w:sz w:val="24"/>
                <w:szCs w:val="24"/>
              </w:rPr>
              <w:t>98,8</w:t>
            </w:r>
          </w:p>
        </w:tc>
      </w:tr>
      <w:tr w:rsidR="00217480" w:rsidRPr="00A55EF6" w:rsidTr="008C2E38">
        <w:trPr>
          <w:trHeight w:val="375"/>
        </w:trPr>
        <w:tc>
          <w:tcPr>
            <w:tcW w:w="776" w:type="dxa"/>
            <w:tcBorders>
              <w:top w:val="nil"/>
              <w:left w:val="single" w:sz="4" w:space="0" w:color="auto"/>
              <w:bottom w:val="single" w:sz="4" w:space="0" w:color="auto"/>
              <w:right w:val="single" w:sz="4" w:space="0" w:color="auto"/>
            </w:tcBorders>
            <w:hideMark/>
          </w:tcPr>
          <w:p w:rsidR="00217480" w:rsidRPr="00CF6D42" w:rsidRDefault="00217480" w:rsidP="00A55EF6">
            <w:pPr>
              <w:spacing w:line="360" w:lineRule="auto"/>
              <w:jc w:val="center"/>
              <w:rPr>
                <w:rFonts w:ascii="Times New Roman" w:hAnsi="Times New Roman" w:cs="Times New Roman"/>
                <w:color w:val="000000"/>
                <w:sz w:val="24"/>
                <w:szCs w:val="24"/>
              </w:rPr>
            </w:pPr>
            <w:r w:rsidRPr="00CF6D42">
              <w:rPr>
                <w:rFonts w:ascii="Times New Roman" w:hAnsi="Times New Roman" w:cs="Times New Roman"/>
                <w:color w:val="000000"/>
                <w:sz w:val="24"/>
                <w:szCs w:val="24"/>
              </w:rPr>
              <w:t>200</w:t>
            </w:r>
            <w:r w:rsidR="007D3522" w:rsidRPr="00CF6D42">
              <w:rPr>
                <w:rFonts w:ascii="Times New Roman" w:hAnsi="Times New Roman" w:cs="Times New Roman"/>
                <w:color w:val="000000"/>
                <w:sz w:val="24"/>
                <w:szCs w:val="24"/>
              </w:rPr>
              <w:t>7</w:t>
            </w:r>
          </w:p>
        </w:tc>
        <w:tc>
          <w:tcPr>
            <w:tcW w:w="1825" w:type="dxa"/>
            <w:tcBorders>
              <w:top w:val="nil"/>
              <w:left w:val="nil"/>
              <w:bottom w:val="single" w:sz="4" w:space="0" w:color="auto"/>
              <w:right w:val="single" w:sz="4" w:space="0" w:color="auto"/>
            </w:tcBorders>
            <w:hideMark/>
          </w:tcPr>
          <w:p w:rsidR="00217480" w:rsidRPr="00CF6D42" w:rsidRDefault="00217480" w:rsidP="00A55EF6">
            <w:pPr>
              <w:spacing w:line="360" w:lineRule="auto"/>
              <w:jc w:val="center"/>
              <w:rPr>
                <w:rFonts w:ascii="Times New Roman" w:hAnsi="Times New Roman" w:cs="Times New Roman"/>
                <w:color w:val="000000"/>
                <w:sz w:val="24"/>
                <w:szCs w:val="24"/>
              </w:rPr>
            </w:pPr>
            <w:r w:rsidRPr="00CF6D42">
              <w:rPr>
                <w:rFonts w:ascii="Times New Roman" w:hAnsi="Times New Roman" w:cs="Times New Roman"/>
                <w:color w:val="000000"/>
                <w:sz w:val="24"/>
                <w:szCs w:val="24"/>
              </w:rPr>
              <w:t>16950</w:t>
            </w:r>
          </w:p>
        </w:tc>
        <w:tc>
          <w:tcPr>
            <w:tcW w:w="1330" w:type="dxa"/>
            <w:tcBorders>
              <w:top w:val="nil"/>
              <w:left w:val="nil"/>
              <w:bottom w:val="single" w:sz="4" w:space="0" w:color="auto"/>
              <w:right w:val="single" w:sz="4" w:space="0" w:color="auto"/>
            </w:tcBorders>
            <w:hideMark/>
          </w:tcPr>
          <w:p w:rsidR="00217480" w:rsidRPr="00CF6D42" w:rsidRDefault="00217480" w:rsidP="00A55EF6">
            <w:pPr>
              <w:spacing w:line="360" w:lineRule="auto"/>
              <w:jc w:val="center"/>
              <w:rPr>
                <w:rFonts w:ascii="Times New Roman" w:hAnsi="Times New Roman" w:cs="Times New Roman"/>
                <w:color w:val="000000"/>
                <w:sz w:val="24"/>
                <w:szCs w:val="24"/>
              </w:rPr>
            </w:pPr>
            <w:r w:rsidRPr="00CF6D42">
              <w:rPr>
                <w:rFonts w:ascii="Times New Roman" w:hAnsi="Times New Roman" w:cs="Times New Roman"/>
                <w:color w:val="000000"/>
                <w:sz w:val="24"/>
                <w:szCs w:val="24"/>
              </w:rPr>
              <w:t>105,7</w:t>
            </w:r>
          </w:p>
        </w:tc>
        <w:tc>
          <w:tcPr>
            <w:tcW w:w="1103" w:type="dxa"/>
            <w:tcBorders>
              <w:top w:val="nil"/>
              <w:left w:val="nil"/>
              <w:bottom w:val="single" w:sz="4" w:space="0" w:color="auto"/>
              <w:right w:val="single" w:sz="4" w:space="0" w:color="auto"/>
            </w:tcBorders>
            <w:hideMark/>
          </w:tcPr>
          <w:p w:rsidR="00217480" w:rsidRPr="00CF6D42" w:rsidRDefault="00217480" w:rsidP="00A55EF6">
            <w:pPr>
              <w:spacing w:line="360" w:lineRule="auto"/>
              <w:jc w:val="center"/>
              <w:rPr>
                <w:rFonts w:ascii="Times New Roman" w:hAnsi="Times New Roman" w:cs="Times New Roman"/>
                <w:color w:val="000000"/>
                <w:sz w:val="24"/>
                <w:szCs w:val="24"/>
              </w:rPr>
            </w:pPr>
            <w:r w:rsidRPr="00CF6D42">
              <w:rPr>
                <w:rFonts w:ascii="Times New Roman" w:hAnsi="Times New Roman" w:cs="Times New Roman"/>
                <w:color w:val="000000"/>
                <w:sz w:val="24"/>
                <w:szCs w:val="24"/>
              </w:rPr>
              <w:t>103,7</w:t>
            </w:r>
          </w:p>
        </w:tc>
        <w:tc>
          <w:tcPr>
            <w:tcW w:w="1649" w:type="dxa"/>
            <w:tcBorders>
              <w:top w:val="nil"/>
              <w:left w:val="nil"/>
              <w:bottom w:val="single" w:sz="4" w:space="0" w:color="auto"/>
              <w:right w:val="single" w:sz="4" w:space="0" w:color="auto"/>
            </w:tcBorders>
            <w:hideMark/>
          </w:tcPr>
          <w:p w:rsidR="00217480" w:rsidRPr="00CF6D42" w:rsidRDefault="00217480" w:rsidP="00A55EF6">
            <w:pPr>
              <w:spacing w:line="360" w:lineRule="auto"/>
              <w:jc w:val="center"/>
              <w:rPr>
                <w:rFonts w:ascii="Times New Roman" w:hAnsi="Times New Roman" w:cs="Times New Roman"/>
                <w:color w:val="000000"/>
                <w:sz w:val="24"/>
                <w:szCs w:val="24"/>
              </w:rPr>
            </w:pPr>
            <w:r w:rsidRPr="00CF6D42">
              <w:rPr>
                <w:rFonts w:ascii="Times New Roman" w:hAnsi="Times New Roman" w:cs="Times New Roman"/>
                <w:color w:val="000000"/>
                <w:sz w:val="24"/>
                <w:szCs w:val="24"/>
              </w:rPr>
              <w:t>15901</w:t>
            </w:r>
          </w:p>
        </w:tc>
        <w:tc>
          <w:tcPr>
            <w:tcW w:w="1330" w:type="dxa"/>
            <w:tcBorders>
              <w:top w:val="nil"/>
              <w:left w:val="nil"/>
              <w:bottom w:val="single" w:sz="4" w:space="0" w:color="auto"/>
              <w:right w:val="single" w:sz="4" w:space="0" w:color="auto"/>
            </w:tcBorders>
            <w:hideMark/>
          </w:tcPr>
          <w:p w:rsidR="00217480" w:rsidRPr="00CF6D42" w:rsidRDefault="00217480" w:rsidP="00A55EF6">
            <w:pPr>
              <w:spacing w:line="360" w:lineRule="auto"/>
              <w:jc w:val="center"/>
              <w:rPr>
                <w:rFonts w:ascii="Times New Roman" w:hAnsi="Times New Roman" w:cs="Times New Roman"/>
                <w:color w:val="000000"/>
                <w:sz w:val="24"/>
                <w:szCs w:val="24"/>
              </w:rPr>
            </w:pPr>
            <w:r w:rsidRPr="00CF6D42">
              <w:rPr>
                <w:rFonts w:ascii="Times New Roman" w:hAnsi="Times New Roman" w:cs="Times New Roman"/>
                <w:color w:val="000000"/>
                <w:sz w:val="24"/>
                <w:szCs w:val="24"/>
              </w:rPr>
              <w:t>100,6</w:t>
            </w:r>
          </w:p>
        </w:tc>
        <w:tc>
          <w:tcPr>
            <w:tcW w:w="1490" w:type="dxa"/>
            <w:tcBorders>
              <w:top w:val="nil"/>
              <w:left w:val="nil"/>
              <w:bottom w:val="single" w:sz="4" w:space="0" w:color="auto"/>
              <w:right w:val="single" w:sz="4" w:space="0" w:color="auto"/>
            </w:tcBorders>
            <w:hideMark/>
          </w:tcPr>
          <w:p w:rsidR="00217480" w:rsidRPr="00CF6D42" w:rsidRDefault="00217480" w:rsidP="00A55EF6">
            <w:pPr>
              <w:spacing w:line="360" w:lineRule="auto"/>
              <w:jc w:val="center"/>
              <w:rPr>
                <w:rFonts w:ascii="Times New Roman" w:hAnsi="Times New Roman" w:cs="Times New Roman"/>
                <w:color w:val="000000"/>
                <w:sz w:val="24"/>
                <w:szCs w:val="24"/>
              </w:rPr>
            </w:pPr>
            <w:r w:rsidRPr="00CF6D42">
              <w:rPr>
                <w:rFonts w:ascii="Times New Roman" w:hAnsi="Times New Roman" w:cs="Times New Roman"/>
                <w:color w:val="000000"/>
                <w:sz w:val="24"/>
                <w:szCs w:val="24"/>
              </w:rPr>
              <w:t>101,8</w:t>
            </w:r>
          </w:p>
        </w:tc>
      </w:tr>
      <w:tr w:rsidR="00217480" w:rsidRPr="00A55EF6" w:rsidTr="008C2E38">
        <w:trPr>
          <w:trHeight w:val="375"/>
        </w:trPr>
        <w:tc>
          <w:tcPr>
            <w:tcW w:w="776" w:type="dxa"/>
            <w:tcBorders>
              <w:top w:val="nil"/>
              <w:left w:val="single" w:sz="4" w:space="0" w:color="auto"/>
              <w:bottom w:val="single" w:sz="4" w:space="0" w:color="auto"/>
              <w:right w:val="single" w:sz="4" w:space="0" w:color="auto"/>
            </w:tcBorders>
            <w:hideMark/>
          </w:tcPr>
          <w:p w:rsidR="00217480" w:rsidRPr="00CF6D42" w:rsidRDefault="00217480" w:rsidP="00A55EF6">
            <w:pPr>
              <w:spacing w:line="360" w:lineRule="auto"/>
              <w:jc w:val="center"/>
              <w:rPr>
                <w:rFonts w:ascii="Times New Roman" w:hAnsi="Times New Roman" w:cs="Times New Roman"/>
                <w:color w:val="000000"/>
                <w:sz w:val="24"/>
                <w:szCs w:val="24"/>
              </w:rPr>
            </w:pPr>
            <w:r w:rsidRPr="00CF6D42">
              <w:rPr>
                <w:rFonts w:ascii="Times New Roman" w:hAnsi="Times New Roman" w:cs="Times New Roman"/>
                <w:color w:val="000000"/>
                <w:sz w:val="24"/>
                <w:szCs w:val="24"/>
              </w:rPr>
              <w:t>200</w:t>
            </w:r>
            <w:r w:rsidR="007D3522" w:rsidRPr="00CF6D42">
              <w:rPr>
                <w:rFonts w:ascii="Times New Roman" w:hAnsi="Times New Roman" w:cs="Times New Roman"/>
                <w:color w:val="000000"/>
                <w:sz w:val="24"/>
                <w:szCs w:val="24"/>
              </w:rPr>
              <w:t>8</w:t>
            </w:r>
          </w:p>
        </w:tc>
        <w:tc>
          <w:tcPr>
            <w:tcW w:w="1825" w:type="dxa"/>
            <w:tcBorders>
              <w:top w:val="nil"/>
              <w:left w:val="nil"/>
              <w:bottom w:val="single" w:sz="4" w:space="0" w:color="auto"/>
              <w:right w:val="single" w:sz="4" w:space="0" w:color="auto"/>
            </w:tcBorders>
            <w:hideMark/>
          </w:tcPr>
          <w:p w:rsidR="00217480" w:rsidRPr="00CF6D42" w:rsidRDefault="00217480" w:rsidP="00A55EF6">
            <w:pPr>
              <w:spacing w:line="360" w:lineRule="auto"/>
              <w:jc w:val="center"/>
              <w:rPr>
                <w:rFonts w:ascii="Times New Roman" w:hAnsi="Times New Roman" w:cs="Times New Roman"/>
                <w:color w:val="000000"/>
                <w:sz w:val="24"/>
                <w:szCs w:val="24"/>
              </w:rPr>
            </w:pPr>
            <w:r w:rsidRPr="00CF6D42">
              <w:rPr>
                <w:rFonts w:ascii="Times New Roman" w:hAnsi="Times New Roman" w:cs="Times New Roman"/>
                <w:color w:val="000000"/>
                <w:sz w:val="24"/>
                <w:szCs w:val="24"/>
              </w:rPr>
              <w:t>16 649</w:t>
            </w:r>
          </w:p>
        </w:tc>
        <w:tc>
          <w:tcPr>
            <w:tcW w:w="1330" w:type="dxa"/>
            <w:tcBorders>
              <w:top w:val="nil"/>
              <w:left w:val="nil"/>
              <w:bottom w:val="single" w:sz="4" w:space="0" w:color="auto"/>
              <w:right w:val="single" w:sz="4" w:space="0" w:color="auto"/>
            </w:tcBorders>
            <w:hideMark/>
          </w:tcPr>
          <w:p w:rsidR="00217480" w:rsidRPr="00CF6D42" w:rsidRDefault="00217480" w:rsidP="00A55EF6">
            <w:pPr>
              <w:spacing w:line="360" w:lineRule="auto"/>
              <w:jc w:val="center"/>
              <w:rPr>
                <w:rFonts w:ascii="Times New Roman" w:hAnsi="Times New Roman" w:cs="Times New Roman"/>
                <w:color w:val="000000"/>
                <w:sz w:val="24"/>
                <w:szCs w:val="24"/>
              </w:rPr>
            </w:pPr>
            <w:r w:rsidRPr="00CF6D42">
              <w:rPr>
                <w:rFonts w:ascii="Times New Roman" w:hAnsi="Times New Roman" w:cs="Times New Roman"/>
                <w:color w:val="000000"/>
                <w:sz w:val="24"/>
                <w:szCs w:val="24"/>
              </w:rPr>
              <w:t>103,8</w:t>
            </w:r>
          </w:p>
        </w:tc>
        <w:tc>
          <w:tcPr>
            <w:tcW w:w="1103" w:type="dxa"/>
            <w:tcBorders>
              <w:top w:val="nil"/>
              <w:left w:val="nil"/>
              <w:bottom w:val="single" w:sz="4" w:space="0" w:color="auto"/>
              <w:right w:val="single" w:sz="4" w:space="0" w:color="auto"/>
            </w:tcBorders>
            <w:hideMark/>
          </w:tcPr>
          <w:p w:rsidR="00217480" w:rsidRPr="00CF6D42" w:rsidRDefault="00217480" w:rsidP="00A55EF6">
            <w:pPr>
              <w:spacing w:line="360" w:lineRule="auto"/>
              <w:jc w:val="center"/>
              <w:rPr>
                <w:rFonts w:ascii="Times New Roman" w:hAnsi="Times New Roman" w:cs="Times New Roman"/>
                <w:color w:val="000000"/>
                <w:sz w:val="24"/>
                <w:szCs w:val="24"/>
              </w:rPr>
            </w:pPr>
            <w:r w:rsidRPr="00CF6D42">
              <w:rPr>
                <w:rFonts w:ascii="Times New Roman" w:hAnsi="Times New Roman" w:cs="Times New Roman"/>
                <w:color w:val="000000"/>
                <w:sz w:val="24"/>
                <w:szCs w:val="24"/>
              </w:rPr>
              <w:t>98,2</w:t>
            </w:r>
          </w:p>
        </w:tc>
        <w:tc>
          <w:tcPr>
            <w:tcW w:w="1649" w:type="dxa"/>
            <w:tcBorders>
              <w:top w:val="nil"/>
              <w:left w:val="nil"/>
              <w:bottom w:val="single" w:sz="4" w:space="0" w:color="auto"/>
              <w:right w:val="single" w:sz="4" w:space="0" w:color="auto"/>
            </w:tcBorders>
            <w:hideMark/>
          </w:tcPr>
          <w:p w:rsidR="00217480" w:rsidRPr="00CF6D42" w:rsidRDefault="00217480" w:rsidP="00A55EF6">
            <w:pPr>
              <w:spacing w:line="360" w:lineRule="auto"/>
              <w:jc w:val="center"/>
              <w:rPr>
                <w:rFonts w:ascii="Times New Roman" w:hAnsi="Times New Roman" w:cs="Times New Roman"/>
                <w:color w:val="000000"/>
                <w:sz w:val="24"/>
                <w:szCs w:val="24"/>
              </w:rPr>
            </w:pPr>
            <w:r w:rsidRPr="00CF6D42">
              <w:rPr>
                <w:rFonts w:ascii="Times New Roman" w:hAnsi="Times New Roman" w:cs="Times New Roman"/>
                <w:color w:val="000000"/>
                <w:sz w:val="24"/>
                <w:szCs w:val="24"/>
              </w:rPr>
              <w:t>15766</w:t>
            </w:r>
          </w:p>
        </w:tc>
        <w:tc>
          <w:tcPr>
            <w:tcW w:w="1330" w:type="dxa"/>
            <w:tcBorders>
              <w:top w:val="nil"/>
              <w:left w:val="nil"/>
              <w:bottom w:val="single" w:sz="4" w:space="0" w:color="auto"/>
              <w:right w:val="single" w:sz="4" w:space="0" w:color="auto"/>
            </w:tcBorders>
            <w:hideMark/>
          </w:tcPr>
          <w:p w:rsidR="00217480" w:rsidRPr="00CF6D42" w:rsidRDefault="00217480" w:rsidP="00A55EF6">
            <w:pPr>
              <w:spacing w:line="360" w:lineRule="auto"/>
              <w:jc w:val="center"/>
              <w:rPr>
                <w:rFonts w:ascii="Times New Roman" w:hAnsi="Times New Roman" w:cs="Times New Roman"/>
                <w:color w:val="000000"/>
                <w:sz w:val="24"/>
                <w:szCs w:val="24"/>
              </w:rPr>
            </w:pPr>
            <w:r w:rsidRPr="00CF6D42">
              <w:rPr>
                <w:rFonts w:ascii="Times New Roman" w:hAnsi="Times New Roman" w:cs="Times New Roman"/>
                <w:color w:val="000000"/>
                <w:sz w:val="24"/>
                <w:szCs w:val="24"/>
              </w:rPr>
              <w:t>99,8</w:t>
            </w:r>
          </w:p>
        </w:tc>
        <w:tc>
          <w:tcPr>
            <w:tcW w:w="1490" w:type="dxa"/>
            <w:tcBorders>
              <w:top w:val="nil"/>
              <w:left w:val="nil"/>
              <w:bottom w:val="single" w:sz="4" w:space="0" w:color="auto"/>
              <w:right w:val="single" w:sz="4" w:space="0" w:color="auto"/>
            </w:tcBorders>
            <w:hideMark/>
          </w:tcPr>
          <w:p w:rsidR="00217480" w:rsidRPr="00CF6D42" w:rsidRDefault="00217480" w:rsidP="00A55EF6">
            <w:pPr>
              <w:spacing w:line="360" w:lineRule="auto"/>
              <w:jc w:val="center"/>
              <w:rPr>
                <w:rFonts w:ascii="Times New Roman" w:hAnsi="Times New Roman" w:cs="Times New Roman"/>
                <w:color w:val="000000"/>
                <w:sz w:val="24"/>
                <w:szCs w:val="24"/>
              </w:rPr>
            </w:pPr>
            <w:r w:rsidRPr="00CF6D42">
              <w:rPr>
                <w:rFonts w:ascii="Times New Roman" w:hAnsi="Times New Roman" w:cs="Times New Roman"/>
                <w:color w:val="000000"/>
                <w:sz w:val="24"/>
                <w:szCs w:val="24"/>
              </w:rPr>
              <w:t>99,2</w:t>
            </w:r>
          </w:p>
        </w:tc>
      </w:tr>
      <w:tr w:rsidR="00217480" w:rsidRPr="00A55EF6" w:rsidTr="008C2E38">
        <w:trPr>
          <w:trHeight w:val="375"/>
        </w:trPr>
        <w:tc>
          <w:tcPr>
            <w:tcW w:w="776" w:type="dxa"/>
            <w:tcBorders>
              <w:top w:val="nil"/>
              <w:left w:val="single" w:sz="4" w:space="0" w:color="auto"/>
              <w:bottom w:val="single" w:sz="4" w:space="0" w:color="auto"/>
              <w:right w:val="single" w:sz="4" w:space="0" w:color="auto"/>
            </w:tcBorders>
            <w:hideMark/>
          </w:tcPr>
          <w:p w:rsidR="00217480" w:rsidRPr="00CF6D42" w:rsidRDefault="00217480" w:rsidP="00A55EF6">
            <w:pPr>
              <w:spacing w:line="360" w:lineRule="auto"/>
              <w:jc w:val="center"/>
              <w:rPr>
                <w:rFonts w:ascii="Times New Roman" w:hAnsi="Times New Roman" w:cs="Times New Roman"/>
                <w:color w:val="000000"/>
                <w:sz w:val="24"/>
                <w:szCs w:val="24"/>
              </w:rPr>
            </w:pPr>
            <w:r w:rsidRPr="00CF6D42">
              <w:rPr>
                <w:rFonts w:ascii="Times New Roman" w:hAnsi="Times New Roman" w:cs="Times New Roman"/>
                <w:color w:val="000000"/>
                <w:sz w:val="24"/>
                <w:szCs w:val="24"/>
              </w:rPr>
              <w:t>200</w:t>
            </w:r>
            <w:r w:rsidR="007D3522" w:rsidRPr="00CF6D42">
              <w:rPr>
                <w:rFonts w:ascii="Times New Roman" w:hAnsi="Times New Roman" w:cs="Times New Roman"/>
                <w:color w:val="000000"/>
                <w:sz w:val="24"/>
                <w:szCs w:val="24"/>
              </w:rPr>
              <w:t>9</w:t>
            </w:r>
          </w:p>
        </w:tc>
        <w:tc>
          <w:tcPr>
            <w:tcW w:w="1825" w:type="dxa"/>
            <w:tcBorders>
              <w:top w:val="nil"/>
              <w:left w:val="nil"/>
              <w:bottom w:val="single" w:sz="4" w:space="0" w:color="auto"/>
              <w:right w:val="single" w:sz="4" w:space="0" w:color="auto"/>
            </w:tcBorders>
            <w:hideMark/>
          </w:tcPr>
          <w:p w:rsidR="00217480" w:rsidRPr="00CF6D42" w:rsidRDefault="00217480" w:rsidP="00A55EF6">
            <w:pPr>
              <w:spacing w:line="360" w:lineRule="auto"/>
              <w:jc w:val="center"/>
              <w:rPr>
                <w:rFonts w:ascii="Times New Roman" w:hAnsi="Times New Roman" w:cs="Times New Roman"/>
                <w:color w:val="000000"/>
                <w:sz w:val="24"/>
                <w:szCs w:val="24"/>
              </w:rPr>
            </w:pPr>
            <w:r w:rsidRPr="00CF6D42">
              <w:rPr>
                <w:rFonts w:ascii="Times New Roman" w:hAnsi="Times New Roman" w:cs="Times New Roman"/>
                <w:color w:val="000000"/>
                <w:sz w:val="24"/>
                <w:szCs w:val="24"/>
              </w:rPr>
              <w:t>17834</w:t>
            </w:r>
          </w:p>
        </w:tc>
        <w:tc>
          <w:tcPr>
            <w:tcW w:w="1330" w:type="dxa"/>
            <w:tcBorders>
              <w:top w:val="nil"/>
              <w:left w:val="nil"/>
              <w:bottom w:val="single" w:sz="4" w:space="0" w:color="auto"/>
              <w:right w:val="single" w:sz="4" w:space="0" w:color="auto"/>
            </w:tcBorders>
            <w:hideMark/>
          </w:tcPr>
          <w:p w:rsidR="00217480" w:rsidRPr="00CF6D42" w:rsidRDefault="00217480" w:rsidP="00A55EF6">
            <w:pPr>
              <w:spacing w:line="360" w:lineRule="auto"/>
              <w:jc w:val="center"/>
              <w:rPr>
                <w:rFonts w:ascii="Times New Roman" w:hAnsi="Times New Roman" w:cs="Times New Roman"/>
                <w:color w:val="000000"/>
                <w:sz w:val="24"/>
                <w:szCs w:val="24"/>
              </w:rPr>
            </w:pPr>
            <w:r w:rsidRPr="00CF6D42">
              <w:rPr>
                <w:rFonts w:ascii="Times New Roman" w:hAnsi="Times New Roman" w:cs="Times New Roman"/>
                <w:color w:val="000000"/>
                <w:sz w:val="24"/>
                <w:szCs w:val="24"/>
              </w:rPr>
              <w:t>111,2</w:t>
            </w:r>
          </w:p>
        </w:tc>
        <w:tc>
          <w:tcPr>
            <w:tcW w:w="1103" w:type="dxa"/>
            <w:tcBorders>
              <w:top w:val="nil"/>
              <w:left w:val="nil"/>
              <w:bottom w:val="single" w:sz="4" w:space="0" w:color="auto"/>
              <w:right w:val="single" w:sz="4" w:space="0" w:color="auto"/>
            </w:tcBorders>
            <w:hideMark/>
          </w:tcPr>
          <w:p w:rsidR="00217480" w:rsidRPr="00CF6D42" w:rsidRDefault="00217480" w:rsidP="00A55EF6">
            <w:pPr>
              <w:spacing w:line="360" w:lineRule="auto"/>
              <w:jc w:val="center"/>
              <w:rPr>
                <w:rFonts w:ascii="Times New Roman" w:hAnsi="Times New Roman" w:cs="Times New Roman"/>
                <w:color w:val="000000"/>
                <w:sz w:val="24"/>
                <w:szCs w:val="24"/>
              </w:rPr>
            </w:pPr>
            <w:r w:rsidRPr="00CF6D42">
              <w:rPr>
                <w:rFonts w:ascii="Times New Roman" w:hAnsi="Times New Roman" w:cs="Times New Roman"/>
                <w:color w:val="000000"/>
                <w:sz w:val="24"/>
                <w:szCs w:val="24"/>
              </w:rPr>
              <w:t>107,1</w:t>
            </w:r>
          </w:p>
        </w:tc>
        <w:tc>
          <w:tcPr>
            <w:tcW w:w="1649" w:type="dxa"/>
            <w:tcBorders>
              <w:top w:val="nil"/>
              <w:left w:val="nil"/>
              <w:bottom w:val="single" w:sz="4" w:space="0" w:color="auto"/>
              <w:right w:val="single" w:sz="4" w:space="0" w:color="auto"/>
            </w:tcBorders>
            <w:hideMark/>
          </w:tcPr>
          <w:p w:rsidR="00217480" w:rsidRPr="00CF6D42" w:rsidRDefault="00217480" w:rsidP="00A55EF6">
            <w:pPr>
              <w:spacing w:line="360" w:lineRule="auto"/>
              <w:jc w:val="center"/>
              <w:rPr>
                <w:rFonts w:ascii="Times New Roman" w:hAnsi="Times New Roman" w:cs="Times New Roman"/>
                <w:color w:val="000000"/>
                <w:sz w:val="24"/>
                <w:szCs w:val="24"/>
              </w:rPr>
            </w:pPr>
            <w:r w:rsidRPr="00CF6D42">
              <w:rPr>
                <w:rFonts w:ascii="Times New Roman" w:hAnsi="Times New Roman" w:cs="Times New Roman"/>
                <w:color w:val="000000"/>
                <w:sz w:val="24"/>
                <w:szCs w:val="24"/>
              </w:rPr>
              <w:t>16289</w:t>
            </w:r>
          </w:p>
        </w:tc>
        <w:tc>
          <w:tcPr>
            <w:tcW w:w="1330" w:type="dxa"/>
            <w:tcBorders>
              <w:top w:val="nil"/>
              <w:left w:val="nil"/>
              <w:bottom w:val="single" w:sz="4" w:space="0" w:color="auto"/>
              <w:right w:val="single" w:sz="4" w:space="0" w:color="auto"/>
            </w:tcBorders>
            <w:hideMark/>
          </w:tcPr>
          <w:p w:rsidR="00217480" w:rsidRPr="00CF6D42" w:rsidRDefault="00217480" w:rsidP="00A55EF6">
            <w:pPr>
              <w:spacing w:line="360" w:lineRule="auto"/>
              <w:jc w:val="center"/>
              <w:rPr>
                <w:rFonts w:ascii="Times New Roman" w:hAnsi="Times New Roman" w:cs="Times New Roman"/>
                <w:color w:val="000000"/>
                <w:sz w:val="24"/>
                <w:szCs w:val="24"/>
              </w:rPr>
            </w:pPr>
            <w:r w:rsidRPr="00CF6D42">
              <w:rPr>
                <w:rFonts w:ascii="Times New Roman" w:hAnsi="Times New Roman" w:cs="Times New Roman"/>
                <w:color w:val="000000"/>
                <w:sz w:val="24"/>
                <w:szCs w:val="24"/>
              </w:rPr>
              <w:t>103,1</w:t>
            </w:r>
          </w:p>
        </w:tc>
        <w:tc>
          <w:tcPr>
            <w:tcW w:w="1490" w:type="dxa"/>
            <w:tcBorders>
              <w:top w:val="nil"/>
              <w:left w:val="nil"/>
              <w:bottom w:val="single" w:sz="4" w:space="0" w:color="auto"/>
              <w:right w:val="single" w:sz="4" w:space="0" w:color="auto"/>
            </w:tcBorders>
            <w:hideMark/>
          </w:tcPr>
          <w:p w:rsidR="00217480" w:rsidRPr="00CF6D42" w:rsidRDefault="00217480" w:rsidP="00A55EF6">
            <w:pPr>
              <w:spacing w:line="360" w:lineRule="auto"/>
              <w:jc w:val="center"/>
              <w:rPr>
                <w:rFonts w:ascii="Times New Roman" w:hAnsi="Times New Roman" w:cs="Times New Roman"/>
                <w:color w:val="000000"/>
                <w:sz w:val="24"/>
                <w:szCs w:val="24"/>
              </w:rPr>
            </w:pPr>
            <w:r w:rsidRPr="00CF6D42">
              <w:rPr>
                <w:rFonts w:ascii="Times New Roman" w:hAnsi="Times New Roman" w:cs="Times New Roman"/>
                <w:color w:val="000000"/>
                <w:sz w:val="24"/>
                <w:szCs w:val="24"/>
              </w:rPr>
              <w:t>103,3</w:t>
            </w:r>
          </w:p>
        </w:tc>
      </w:tr>
    </w:tbl>
    <w:p w:rsidR="00555878" w:rsidRPr="00A55EF6" w:rsidRDefault="00555878" w:rsidP="00A55EF6">
      <w:pPr>
        <w:widowControl w:val="0"/>
        <w:spacing w:after="0" w:line="360" w:lineRule="auto"/>
        <w:rPr>
          <w:rFonts w:ascii="Times New Roman" w:hAnsi="Times New Roman" w:cs="Times New Roman"/>
          <w:sz w:val="28"/>
          <w:szCs w:val="28"/>
        </w:rPr>
      </w:pPr>
      <w:r w:rsidRPr="00A55EF6">
        <w:rPr>
          <w:rFonts w:ascii="Times New Roman" w:hAnsi="Times New Roman" w:cs="Times New Roman"/>
          <w:sz w:val="28"/>
          <w:szCs w:val="28"/>
        </w:rPr>
        <w:t>*Источник: составлено автором на основе данных предприятия.</w:t>
      </w:r>
    </w:p>
    <w:p w:rsidR="00217480" w:rsidRPr="00A55EF6" w:rsidRDefault="00217480" w:rsidP="00A55EF6">
      <w:pPr>
        <w:pStyle w:val="aa"/>
        <w:jc w:val="center"/>
        <w:rPr>
          <w:rFonts w:ascii="Times New Roman" w:hAnsi="Times New Roman"/>
          <w:b/>
        </w:rPr>
      </w:pPr>
    </w:p>
    <w:p w:rsidR="00555878" w:rsidRPr="00A55EF6" w:rsidRDefault="00217480" w:rsidP="005E388F">
      <w:pPr>
        <w:pStyle w:val="aa"/>
        <w:spacing w:after="200"/>
        <w:rPr>
          <w:rFonts w:ascii="Times New Roman" w:hAnsi="Times New Roman"/>
        </w:rPr>
      </w:pPr>
      <w:proofErr w:type="gramStart"/>
      <w:r w:rsidRPr="00A55EF6">
        <w:rPr>
          <w:rFonts w:ascii="Times New Roman" w:hAnsi="Times New Roman"/>
          <w:spacing w:val="-8"/>
        </w:rPr>
        <w:t>Из таблицы видно, что за пять лет объем производства воз</w:t>
      </w:r>
      <w:r w:rsidRPr="00A55EF6">
        <w:rPr>
          <w:rFonts w:ascii="Times New Roman" w:hAnsi="Times New Roman"/>
        </w:rPr>
        <w:t>рос на 11,2 %, а объем реализации — на 3,1 %. Если за предыду</w:t>
      </w:r>
      <w:r w:rsidRPr="00A55EF6">
        <w:rPr>
          <w:rFonts w:ascii="Times New Roman" w:hAnsi="Times New Roman"/>
          <w:spacing w:val="-5"/>
        </w:rPr>
        <w:t xml:space="preserve">щие годы темпы роста производства и реализации примерно </w:t>
      </w:r>
      <w:r w:rsidRPr="00A55EF6">
        <w:rPr>
          <w:rFonts w:ascii="Times New Roman" w:hAnsi="Times New Roman"/>
        </w:rPr>
        <w:t>совпадали, то за последний год темпы роста производства зна</w:t>
      </w:r>
      <w:r w:rsidRPr="00A55EF6">
        <w:rPr>
          <w:rFonts w:ascii="Times New Roman" w:hAnsi="Times New Roman"/>
          <w:spacing w:val="-10"/>
        </w:rPr>
        <w:t xml:space="preserve">чительно выше темпов реализации продукции, что </w:t>
      </w:r>
      <w:r w:rsidRPr="00A55EF6">
        <w:rPr>
          <w:rFonts w:ascii="Times New Roman" w:hAnsi="Times New Roman"/>
          <w:spacing w:val="-10"/>
        </w:rPr>
        <w:lastRenderedPageBreak/>
        <w:t>свидетельс</w:t>
      </w:r>
      <w:r w:rsidRPr="00A55EF6">
        <w:rPr>
          <w:rFonts w:ascii="Times New Roman" w:hAnsi="Times New Roman"/>
          <w:spacing w:val="-5"/>
        </w:rPr>
        <w:t xml:space="preserve">твует о накоплении остатков нереализованной продукции на </w:t>
      </w:r>
      <w:r w:rsidRPr="00A55EF6">
        <w:rPr>
          <w:rFonts w:ascii="Times New Roman" w:hAnsi="Times New Roman"/>
        </w:rPr>
        <w:t>складах предприятия и неоплаченной покупателями.</w:t>
      </w:r>
      <w:proofErr w:type="gramEnd"/>
    </w:p>
    <w:p w:rsidR="00555878" w:rsidRDefault="00217480" w:rsidP="00CF6D42">
      <w:pPr>
        <w:pStyle w:val="aa"/>
        <w:rPr>
          <w:rFonts w:ascii="Times New Roman" w:hAnsi="Times New Roman"/>
          <w:spacing w:val="-7"/>
        </w:rPr>
      </w:pPr>
      <w:r w:rsidRPr="00A55EF6">
        <w:rPr>
          <w:rFonts w:ascii="Times New Roman" w:hAnsi="Times New Roman"/>
          <w:bCs/>
        </w:rPr>
        <w:t>Оценка выполнения плана по производству и реализации продукции за отчетный период</w:t>
      </w:r>
      <w:r w:rsidRPr="00A55EF6">
        <w:rPr>
          <w:rFonts w:ascii="Times New Roman" w:hAnsi="Times New Roman"/>
          <w:b/>
          <w:bCs/>
        </w:rPr>
        <w:t xml:space="preserve"> </w:t>
      </w:r>
      <w:r w:rsidRPr="00A55EF6">
        <w:rPr>
          <w:rFonts w:ascii="Times New Roman" w:hAnsi="Times New Roman"/>
        </w:rPr>
        <w:t>(месяц, квартал, год) производитс</w:t>
      </w:r>
      <w:r w:rsidR="00CF6D42">
        <w:rPr>
          <w:rFonts w:ascii="Times New Roman" w:hAnsi="Times New Roman"/>
        </w:rPr>
        <w:t>я по данным, приведенным в таблице</w:t>
      </w:r>
      <w:r w:rsidRPr="00A55EF6">
        <w:rPr>
          <w:rFonts w:ascii="Times New Roman" w:hAnsi="Times New Roman"/>
        </w:rPr>
        <w:t xml:space="preserve"> 2</w:t>
      </w:r>
      <w:r w:rsidR="00B32A49" w:rsidRPr="00A55EF6">
        <w:rPr>
          <w:rFonts w:ascii="Times New Roman" w:hAnsi="Times New Roman"/>
        </w:rPr>
        <w:t>.</w:t>
      </w:r>
      <w:r w:rsidRPr="00A55EF6">
        <w:rPr>
          <w:rFonts w:ascii="Times New Roman" w:hAnsi="Times New Roman"/>
        </w:rPr>
        <w:t xml:space="preserve">2. Из таблицы видно, что за отчетный год план по выпуску готовой продукции </w:t>
      </w:r>
      <w:r w:rsidRPr="00A55EF6">
        <w:rPr>
          <w:rFonts w:ascii="Times New Roman" w:hAnsi="Times New Roman"/>
          <w:spacing w:val="-2"/>
        </w:rPr>
        <w:t xml:space="preserve">перевыполнен на 8 %, а по реализации – не выполнен на 0, 53 %. Это </w:t>
      </w:r>
      <w:r w:rsidRPr="00A55EF6">
        <w:rPr>
          <w:rFonts w:ascii="Times New Roman" w:hAnsi="Times New Roman"/>
          <w:spacing w:val="-7"/>
        </w:rPr>
        <w:t>свидетельствует о росте остатков нереализованной продукции.</w:t>
      </w:r>
    </w:p>
    <w:p w:rsidR="00E07953" w:rsidRPr="00A55EF6" w:rsidRDefault="00E07953" w:rsidP="00CF6D42">
      <w:pPr>
        <w:pStyle w:val="aa"/>
        <w:rPr>
          <w:rFonts w:ascii="Times New Roman" w:hAnsi="Times New Roman"/>
        </w:rPr>
      </w:pPr>
    </w:p>
    <w:p w:rsidR="00217480" w:rsidRPr="00A55EF6" w:rsidRDefault="00217480" w:rsidP="00A55EF6">
      <w:pPr>
        <w:pStyle w:val="a9"/>
        <w:jc w:val="both"/>
        <w:rPr>
          <w:rFonts w:ascii="Times New Roman" w:hAnsi="Times New Roman"/>
          <w:szCs w:val="28"/>
          <w:lang w:val="ru-RU"/>
        </w:rPr>
      </w:pPr>
      <w:r w:rsidRPr="00A55EF6">
        <w:rPr>
          <w:rFonts w:ascii="Times New Roman" w:hAnsi="Times New Roman"/>
          <w:szCs w:val="28"/>
          <w:lang w:val="ru-RU"/>
        </w:rPr>
        <w:t xml:space="preserve">Таблица </w:t>
      </w:r>
      <w:r w:rsidR="005226B5" w:rsidRPr="00A55EF6">
        <w:rPr>
          <w:rFonts w:ascii="Times New Roman" w:hAnsi="Times New Roman"/>
          <w:szCs w:val="28"/>
        </w:rPr>
        <w:fldChar w:fldCharType="begin"/>
      </w:r>
      <w:r w:rsidRPr="00A55EF6">
        <w:rPr>
          <w:rFonts w:ascii="Times New Roman" w:hAnsi="Times New Roman"/>
          <w:szCs w:val="28"/>
          <w:lang w:val="ru-RU"/>
        </w:rPr>
        <w:instrText xml:space="preserve"> </w:instrText>
      </w:r>
      <w:r w:rsidRPr="00A55EF6">
        <w:rPr>
          <w:rFonts w:ascii="Times New Roman" w:hAnsi="Times New Roman"/>
          <w:szCs w:val="28"/>
        </w:rPr>
        <w:instrText>SEQ</w:instrText>
      </w:r>
      <w:r w:rsidRPr="00A55EF6">
        <w:rPr>
          <w:rFonts w:ascii="Times New Roman" w:hAnsi="Times New Roman"/>
          <w:szCs w:val="28"/>
          <w:lang w:val="ru-RU"/>
        </w:rPr>
        <w:instrText xml:space="preserve"> Таблица \* </w:instrText>
      </w:r>
      <w:r w:rsidRPr="00A55EF6">
        <w:rPr>
          <w:rFonts w:ascii="Times New Roman" w:hAnsi="Times New Roman"/>
          <w:szCs w:val="28"/>
        </w:rPr>
        <w:instrText>ARABIC</w:instrText>
      </w:r>
      <w:r w:rsidRPr="00A55EF6">
        <w:rPr>
          <w:rFonts w:ascii="Times New Roman" w:hAnsi="Times New Roman"/>
          <w:szCs w:val="28"/>
          <w:lang w:val="ru-RU"/>
        </w:rPr>
        <w:instrText xml:space="preserve"> </w:instrText>
      </w:r>
      <w:r w:rsidR="005226B5" w:rsidRPr="00A55EF6">
        <w:rPr>
          <w:rFonts w:ascii="Times New Roman" w:hAnsi="Times New Roman"/>
          <w:szCs w:val="28"/>
        </w:rPr>
        <w:fldChar w:fldCharType="separate"/>
      </w:r>
      <w:r w:rsidR="0066241A" w:rsidRPr="0066241A">
        <w:rPr>
          <w:rFonts w:ascii="Times New Roman" w:hAnsi="Times New Roman"/>
          <w:noProof/>
          <w:szCs w:val="28"/>
          <w:lang w:val="ru-RU"/>
        </w:rPr>
        <w:t>1</w:t>
      </w:r>
      <w:r w:rsidR="005226B5" w:rsidRPr="00A55EF6">
        <w:rPr>
          <w:rFonts w:ascii="Times New Roman" w:hAnsi="Times New Roman"/>
          <w:szCs w:val="28"/>
        </w:rPr>
        <w:fldChar w:fldCharType="end"/>
      </w:r>
      <w:r w:rsidR="00B32A49" w:rsidRPr="00A55EF6">
        <w:rPr>
          <w:rFonts w:ascii="Times New Roman" w:hAnsi="Times New Roman"/>
          <w:szCs w:val="28"/>
          <w:lang w:val="ru-RU"/>
        </w:rPr>
        <w:t>.</w:t>
      </w:r>
      <w:r w:rsidRPr="00A55EF6">
        <w:rPr>
          <w:rFonts w:ascii="Times New Roman" w:hAnsi="Times New Roman"/>
          <w:szCs w:val="28"/>
          <w:lang w:val="ru-RU"/>
        </w:rPr>
        <w:t>2</w:t>
      </w:r>
      <w:r w:rsidR="00B32A49" w:rsidRPr="00A55EF6">
        <w:rPr>
          <w:rFonts w:ascii="Times New Roman" w:hAnsi="Times New Roman"/>
          <w:szCs w:val="28"/>
          <w:lang w:val="ru-RU"/>
        </w:rPr>
        <w:t xml:space="preserve"> </w:t>
      </w:r>
      <w:r w:rsidRPr="00A55EF6">
        <w:rPr>
          <w:rFonts w:ascii="Times New Roman" w:hAnsi="Times New Roman"/>
          <w:bCs w:val="0"/>
          <w:iCs/>
          <w:szCs w:val="28"/>
          <w:lang w:val="ru-RU"/>
        </w:rPr>
        <w:t>Анализ выполнения плана по выпуску и реализации продукции ОАО «</w:t>
      </w:r>
      <w:r w:rsidR="00BA4DA3" w:rsidRPr="00A55EF6">
        <w:rPr>
          <w:rFonts w:ascii="Times New Roman" w:hAnsi="Times New Roman"/>
          <w:bCs w:val="0"/>
          <w:iCs/>
          <w:szCs w:val="28"/>
          <w:lang w:val="ru-RU"/>
        </w:rPr>
        <w:t>ПРОМТЕХМОНТАЖ</w:t>
      </w:r>
      <w:r w:rsidRPr="00A55EF6">
        <w:rPr>
          <w:rFonts w:ascii="Times New Roman" w:hAnsi="Times New Roman"/>
          <w:bCs w:val="0"/>
          <w:iCs/>
          <w:szCs w:val="28"/>
          <w:lang w:val="ru-RU"/>
        </w:rPr>
        <w:t>»</w:t>
      </w:r>
      <w:r w:rsidRPr="00A55EF6">
        <w:rPr>
          <w:rFonts w:ascii="Times New Roman" w:hAnsi="Times New Roman"/>
          <w:bCs w:val="0"/>
          <w:szCs w:val="28"/>
          <w:lang w:val="ru-RU"/>
        </w:rPr>
        <w:t xml:space="preserve"> </w:t>
      </w:r>
      <w:r w:rsidRPr="00A55EF6">
        <w:rPr>
          <w:rFonts w:ascii="Times New Roman" w:hAnsi="Times New Roman"/>
          <w:bCs w:val="0"/>
          <w:iCs/>
          <w:szCs w:val="28"/>
          <w:lang w:val="ru-RU"/>
        </w:rPr>
        <w:t>за 2009</w:t>
      </w:r>
      <w:r w:rsidRPr="00A55EF6">
        <w:rPr>
          <w:rFonts w:ascii="Times New Roman" w:hAnsi="Times New Roman"/>
          <w:bCs w:val="0"/>
          <w:szCs w:val="28"/>
          <w:lang w:val="ru-RU"/>
        </w:rPr>
        <w:t xml:space="preserve"> </w:t>
      </w:r>
      <w:r w:rsidRPr="00A55EF6">
        <w:rPr>
          <w:rFonts w:ascii="Times New Roman" w:hAnsi="Times New Roman"/>
          <w:bCs w:val="0"/>
          <w:iCs/>
          <w:szCs w:val="28"/>
          <w:lang w:val="ru-RU"/>
        </w:rPr>
        <w:t>год</w:t>
      </w:r>
    </w:p>
    <w:tbl>
      <w:tblPr>
        <w:tblW w:w="9297" w:type="dxa"/>
        <w:tblInd w:w="103" w:type="dxa"/>
        <w:tblLook w:val="04A0"/>
      </w:tblPr>
      <w:tblGrid>
        <w:gridCol w:w="1900"/>
        <w:gridCol w:w="816"/>
        <w:gridCol w:w="876"/>
        <w:gridCol w:w="696"/>
        <w:gridCol w:w="1368"/>
        <w:gridCol w:w="816"/>
        <w:gridCol w:w="816"/>
        <w:gridCol w:w="657"/>
        <w:gridCol w:w="1352"/>
      </w:tblGrid>
      <w:tr w:rsidR="00217480" w:rsidRPr="00CF6D42" w:rsidTr="00555878">
        <w:trPr>
          <w:cantSplit/>
          <w:trHeight w:val="570"/>
        </w:trPr>
        <w:tc>
          <w:tcPr>
            <w:tcW w:w="1900" w:type="dxa"/>
            <w:vMerge w:val="restart"/>
            <w:tcBorders>
              <w:top w:val="single" w:sz="4" w:space="0" w:color="auto"/>
              <w:left w:val="single" w:sz="4" w:space="0" w:color="auto"/>
              <w:bottom w:val="single" w:sz="4" w:space="0" w:color="auto"/>
              <w:right w:val="single" w:sz="4" w:space="0" w:color="auto"/>
            </w:tcBorders>
            <w:noWrap/>
            <w:vAlign w:val="center"/>
            <w:hideMark/>
          </w:tcPr>
          <w:p w:rsidR="00217480" w:rsidRPr="00CF6D42" w:rsidRDefault="00217480" w:rsidP="00A55EF6">
            <w:pPr>
              <w:spacing w:line="360" w:lineRule="auto"/>
              <w:jc w:val="center"/>
              <w:rPr>
                <w:rFonts w:ascii="Times New Roman" w:hAnsi="Times New Roman" w:cs="Times New Roman"/>
                <w:sz w:val="24"/>
                <w:szCs w:val="24"/>
              </w:rPr>
            </w:pPr>
            <w:r w:rsidRPr="00CF6D42">
              <w:rPr>
                <w:rFonts w:ascii="Times New Roman" w:hAnsi="Times New Roman" w:cs="Times New Roman"/>
                <w:sz w:val="24"/>
                <w:szCs w:val="24"/>
              </w:rPr>
              <w:t>Изделие</w:t>
            </w:r>
          </w:p>
        </w:tc>
        <w:tc>
          <w:tcPr>
            <w:tcW w:w="3756" w:type="dxa"/>
            <w:gridSpan w:val="4"/>
            <w:tcBorders>
              <w:top w:val="single" w:sz="4" w:space="0" w:color="auto"/>
              <w:left w:val="nil"/>
              <w:bottom w:val="single" w:sz="4" w:space="0" w:color="auto"/>
              <w:right w:val="single" w:sz="4" w:space="0" w:color="000000"/>
            </w:tcBorders>
            <w:vAlign w:val="bottom"/>
            <w:hideMark/>
          </w:tcPr>
          <w:p w:rsidR="00217480" w:rsidRPr="00CF6D42" w:rsidRDefault="00217480" w:rsidP="00A55EF6">
            <w:pPr>
              <w:spacing w:line="360" w:lineRule="auto"/>
              <w:jc w:val="center"/>
              <w:rPr>
                <w:rFonts w:ascii="Times New Roman" w:hAnsi="Times New Roman" w:cs="Times New Roman"/>
                <w:sz w:val="24"/>
                <w:szCs w:val="24"/>
              </w:rPr>
            </w:pPr>
            <w:r w:rsidRPr="00CF6D42">
              <w:rPr>
                <w:rFonts w:ascii="Times New Roman" w:hAnsi="Times New Roman" w:cs="Times New Roman"/>
                <w:sz w:val="24"/>
                <w:szCs w:val="24"/>
              </w:rPr>
              <w:t>Объем производства продукции, млн. руб.</w:t>
            </w:r>
          </w:p>
        </w:tc>
        <w:tc>
          <w:tcPr>
            <w:tcW w:w="3641" w:type="dxa"/>
            <w:gridSpan w:val="4"/>
            <w:tcBorders>
              <w:top w:val="single" w:sz="4" w:space="0" w:color="auto"/>
              <w:left w:val="nil"/>
              <w:bottom w:val="single" w:sz="4" w:space="0" w:color="auto"/>
              <w:right w:val="single" w:sz="4" w:space="0" w:color="000000"/>
            </w:tcBorders>
            <w:vAlign w:val="center"/>
            <w:hideMark/>
          </w:tcPr>
          <w:p w:rsidR="00217480" w:rsidRPr="00CF6D42" w:rsidRDefault="00217480" w:rsidP="00A55EF6">
            <w:pPr>
              <w:spacing w:line="360" w:lineRule="auto"/>
              <w:jc w:val="center"/>
              <w:rPr>
                <w:rFonts w:ascii="Times New Roman" w:hAnsi="Times New Roman" w:cs="Times New Roman"/>
                <w:sz w:val="24"/>
                <w:szCs w:val="24"/>
              </w:rPr>
            </w:pPr>
            <w:r w:rsidRPr="00CF6D42">
              <w:rPr>
                <w:rFonts w:ascii="Times New Roman" w:hAnsi="Times New Roman" w:cs="Times New Roman"/>
                <w:sz w:val="24"/>
                <w:szCs w:val="24"/>
              </w:rPr>
              <w:t>Реализация продукции, млн. руб.</w:t>
            </w:r>
          </w:p>
        </w:tc>
      </w:tr>
      <w:tr w:rsidR="00217480" w:rsidRPr="00CF6D42" w:rsidTr="00555878">
        <w:trPr>
          <w:cantSplit/>
          <w:trHeight w:val="2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17480" w:rsidRPr="00CF6D42" w:rsidRDefault="00217480" w:rsidP="00A55EF6">
            <w:pPr>
              <w:spacing w:line="360" w:lineRule="auto"/>
              <w:rPr>
                <w:rFonts w:ascii="Times New Roman" w:hAnsi="Times New Roman" w:cs="Times New Roman"/>
                <w:sz w:val="24"/>
                <w:szCs w:val="24"/>
              </w:rPr>
            </w:pPr>
          </w:p>
        </w:tc>
        <w:tc>
          <w:tcPr>
            <w:tcW w:w="816" w:type="dxa"/>
            <w:tcBorders>
              <w:top w:val="nil"/>
              <w:left w:val="nil"/>
              <w:bottom w:val="single" w:sz="4" w:space="0" w:color="auto"/>
              <w:right w:val="single" w:sz="4" w:space="0" w:color="auto"/>
            </w:tcBorders>
            <w:noWrap/>
            <w:vAlign w:val="bottom"/>
            <w:hideMark/>
          </w:tcPr>
          <w:p w:rsidR="00217480" w:rsidRPr="00CF6D42" w:rsidRDefault="00217480" w:rsidP="00A55EF6">
            <w:pPr>
              <w:spacing w:line="360" w:lineRule="auto"/>
              <w:jc w:val="center"/>
              <w:rPr>
                <w:rFonts w:ascii="Times New Roman" w:hAnsi="Times New Roman" w:cs="Times New Roman"/>
                <w:sz w:val="24"/>
                <w:szCs w:val="24"/>
              </w:rPr>
            </w:pPr>
            <w:r w:rsidRPr="00CF6D42">
              <w:rPr>
                <w:rFonts w:ascii="Times New Roman" w:hAnsi="Times New Roman" w:cs="Times New Roman"/>
                <w:sz w:val="24"/>
                <w:szCs w:val="24"/>
              </w:rPr>
              <w:t>план</w:t>
            </w:r>
          </w:p>
        </w:tc>
        <w:tc>
          <w:tcPr>
            <w:tcW w:w="876" w:type="dxa"/>
            <w:tcBorders>
              <w:top w:val="nil"/>
              <w:left w:val="nil"/>
              <w:bottom w:val="single" w:sz="4" w:space="0" w:color="auto"/>
              <w:right w:val="single" w:sz="4" w:space="0" w:color="auto"/>
            </w:tcBorders>
            <w:noWrap/>
            <w:vAlign w:val="bottom"/>
            <w:hideMark/>
          </w:tcPr>
          <w:p w:rsidR="00217480" w:rsidRPr="00CF6D42" w:rsidRDefault="00217480" w:rsidP="00A55EF6">
            <w:pPr>
              <w:spacing w:line="360" w:lineRule="auto"/>
              <w:jc w:val="center"/>
              <w:rPr>
                <w:rFonts w:ascii="Times New Roman" w:hAnsi="Times New Roman" w:cs="Times New Roman"/>
                <w:sz w:val="24"/>
                <w:szCs w:val="24"/>
              </w:rPr>
            </w:pPr>
            <w:r w:rsidRPr="00CF6D42">
              <w:rPr>
                <w:rFonts w:ascii="Times New Roman" w:hAnsi="Times New Roman" w:cs="Times New Roman"/>
                <w:sz w:val="24"/>
                <w:szCs w:val="24"/>
              </w:rPr>
              <w:t>факт</w:t>
            </w:r>
          </w:p>
        </w:tc>
        <w:tc>
          <w:tcPr>
            <w:tcW w:w="696" w:type="dxa"/>
            <w:tcBorders>
              <w:top w:val="nil"/>
              <w:left w:val="nil"/>
              <w:bottom w:val="single" w:sz="4" w:space="0" w:color="auto"/>
              <w:right w:val="single" w:sz="4" w:space="0" w:color="auto"/>
            </w:tcBorders>
            <w:noWrap/>
            <w:vAlign w:val="bottom"/>
            <w:hideMark/>
          </w:tcPr>
          <w:p w:rsidR="00217480" w:rsidRPr="00CF6D42" w:rsidRDefault="00217480" w:rsidP="00A55EF6">
            <w:pPr>
              <w:spacing w:line="360" w:lineRule="auto"/>
              <w:jc w:val="center"/>
              <w:rPr>
                <w:rFonts w:ascii="Times New Roman" w:hAnsi="Times New Roman" w:cs="Times New Roman"/>
                <w:sz w:val="24"/>
                <w:szCs w:val="24"/>
              </w:rPr>
            </w:pPr>
            <w:r w:rsidRPr="00CF6D42">
              <w:rPr>
                <w:rFonts w:ascii="Times New Roman" w:hAnsi="Times New Roman" w:cs="Times New Roman"/>
                <w:sz w:val="24"/>
                <w:szCs w:val="24"/>
              </w:rPr>
              <w:t>+, -</w:t>
            </w:r>
          </w:p>
        </w:tc>
        <w:tc>
          <w:tcPr>
            <w:tcW w:w="1368" w:type="dxa"/>
            <w:tcBorders>
              <w:top w:val="nil"/>
              <w:left w:val="nil"/>
              <w:bottom w:val="single" w:sz="4" w:space="0" w:color="auto"/>
              <w:right w:val="single" w:sz="4" w:space="0" w:color="auto"/>
            </w:tcBorders>
            <w:noWrap/>
            <w:vAlign w:val="bottom"/>
            <w:hideMark/>
          </w:tcPr>
          <w:p w:rsidR="00217480" w:rsidRPr="00CF6D42" w:rsidRDefault="00217480" w:rsidP="00A55EF6">
            <w:pPr>
              <w:spacing w:line="360" w:lineRule="auto"/>
              <w:jc w:val="center"/>
              <w:rPr>
                <w:rFonts w:ascii="Times New Roman" w:hAnsi="Times New Roman" w:cs="Times New Roman"/>
                <w:sz w:val="24"/>
                <w:szCs w:val="24"/>
              </w:rPr>
            </w:pPr>
            <w:r w:rsidRPr="00CF6D42">
              <w:rPr>
                <w:rFonts w:ascii="Times New Roman" w:hAnsi="Times New Roman" w:cs="Times New Roman"/>
                <w:sz w:val="24"/>
                <w:szCs w:val="24"/>
              </w:rPr>
              <w:t>% к плану</w:t>
            </w:r>
          </w:p>
        </w:tc>
        <w:tc>
          <w:tcPr>
            <w:tcW w:w="816" w:type="dxa"/>
            <w:tcBorders>
              <w:top w:val="nil"/>
              <w:left w:val="nil"/>
              <w:bottom w:val="single" w:sz="4" w:space="0" w:color="auto"/>
              <w:right w:val="single" w:sz="4" w:space="0" w:color="auto"/>
            </w:tcBorders>
            <w:noWrap/>
            <w:vAlign w:val="bottom"/>
            <w:hideMark/>
          </w:tcPr>
          <w:p w:rsidR="00217480" w:rsidRPr="00CF6D42" w:rsidRDefault="00217480" w:rsidP="00A55EF6">
            <w:pPr>
              <w:spacing w:line="360" w:lineRule="auto"/>
              <w:jc w:val="center"/>
              <w:rPr>
                <w:rFonts w:ascii="Times New Roman" w:hAnsi="Times New Roman" w:cs="Times New Roman"/>
                <w:sz w:val="24"/>
                <w:szCs w:val="24"/>
              </w:rPr>
            </w:pPr>
            <w:r w:rsidRPr="00CF6D42">
              <w:rPr>
                <w:rFonts w:ascii="Times New Roman" w:hAnsi="Times New Roman" w:cs="Times New Roman"/>
                <w:sz w:val="24"/>
                <w:szCs w:val="24"/>
              </w:rPr>
              <w:t>план</w:t>
            </w:r>
          </w:p>
        </w:tc>
        <w:tc>
          <w:tcPr>
            <w:tcW w:w="816" w:type="dxa"/>
            <w:tcBorders>
              <w:top w:val="nil"/>
              <w:left w:val="nil"/>
              <w:bottom w:val="single" w:sz="4" w:space="0" w:color="auto"/>
              <w:right w:val="single" w:sz="4" w:space="0" w:color="auto"/>
            </w:tcBorders>
            <w:noWrap/>
            <w:vAlign w:val="bottom"/>
            <w:hideMark/>
          </w:tcPr>
          <w:p w:rsidR="00217480" w:rsidRPr="00CF6D42" w:rsidRDefault="00217480" w:rsidP="00A55EF6">
            <w:pPr>
              <w:spacing w:line="360" w:lineRule="auto"/>
              <w:jc w:val="center"/>
              <w:rPr>
                <w:rFonts w:ascii="Times New Roman" w:hAnsi="Times New Roman" w:cs="Times New Roman"/>
                <w:sz w:val="24"/>
                <w:szCs w:val="24"/>
              </w:rPr>
            </w:pPr>
            <w:r w:rsidRPr="00CF6D42">
              <w:rPr>
                <w:rFonts w:ascii="Times New Roman" w:hAnsi="Times New Roman" w:cs="Times New Roman"/>
                <w:sz w:val="24"/>
                <w:szCs w:val="24"/>
              </w:rPr>
              <w:t>факт</w:t>
            </w:r>
          </w:p>
        </w:tc>
        <w:tc>
          <w:tcPr>
            <w:tcW w:w="657" w:type="dxa"/>
            <w:tcBorders>
              <w:top w:val="nil"/>
              <w:left w:val="nil"/>
              <w:bottom w:val="single" w:sz="4" w:space="0" w:color="auto"/>
              <w:right w:val="single" w:sz="4" w:space="0" w:color="auto"/>
            </w:tcBorders>
            <w:noWrap/>
            <w:vAlign w:val="bottom"/>
            <w:hideMark/>
          </w:tcPr>
          <w:p w:rsidR="00217480" w:rsidRPr="00CF6D42" w:rsidRDefault="00217480" w:rsidP="00A55EF6">
            <w:pPr>
              <w:spacing w:line="360" w:lineRule="auto"/>
              <w:jc w:val="center"/>
              <w:rPr>
                <w:rFonts w:ascii="Times New Roman" w:hAnsi="Times New Roman" w:cs="Times New Roman"/>
                <w:sz w:val="24"/>
                <w:szCs w:val="24"/>
              </w:rPr>
            </w:pPr>
            <w:r w:rsidRPr="00CF6D42">
              <w:rPr>
                <w:rFonts w:ascii="Times New Roman" w:hAnsi="Times New Roman" w:cs="Times New Roman"/>
                <w:sz w:val="24"/>
                <w:szCs w:val="24"/>
              </w:rPr>
              <w:t>+, -</w:t>
            </w:r>
          </w:p>
        </w:tc>
        <w:tc>
          <w:tcPr>
            <w:tcW w:w="1352" w:type="dxa"/>
            <w:tcBorders>
              <w:top w:val="nil"/>
              <w:left w:val="nil"/>
              <w:bottom w:val="single" w:sz="4" w:space="0" w:color="auto"/>
              <w:right w:val="single" w:sz="4" w:space="0" w:color="auto"/>
            </w:tcBorders>
            <w:noWrap/>
            <w:vAlign w:val="bottom"/>
            <w:hideMark/>
          </w:tcPr>
          <w:p w:rsidR="00217480" w:rsidRPr="00CF6D42" w:rsidRDefault="00217480" w:rsidP="00A55EF6">
            <w:pPr>
              <w:spacing w:line="360" w:lineRule="auto"/>
              <w:jc w:val="center"/>
              <w:rPr>
                <w:rFonts w:ascii="Times New Roman" w:hAnsi="Times New Roman" w:cs="Times New Roman"/>
                <w:sz w:val="24"/>
                <w:szCs w:val="24"/>
              </w:rPr>
            </w:pPr>
            <w:r w:rsidRPr="00CF6D42">
              <w:rPr>
                <w:rFonts w:ascii="Times New Roman" w:hAnsi="Times New Roman" w:cs="Times New Roman"/>
                <w:sz w:val="24"/>
                <w:szCs w:val="24"/>
              </w:rPr>
              <w:t>% к плану</w:t>
            </w:r>
          </w:p>
        </w:tc>
      </w:tr>
      <w:tr w:rsidR="00217480" w:rsidRPr="00CF6D42" w:rsidTr="00555878">
        <w:trPr>
          <w:trHeight w:val="600"/>
        </w:trPr>
        <w:tc>
          <w:tcPr>
            <w:tcW w:w="1900" w:type="dxa"/>
            <w:tcBorders>
              <w:top w:val="nil"/>
              <w:left w:val="single" w:sz="4" w:space="0" w:color="auto"/>
              <w:bottom w:val="nil"/>
              <w:right w:val="single" w:sz="4" w:space="0" w:color="auto"/>
            </w:tcBorders>
            <w:vAlign w:val="bottom"/>
            <w:hideMark/>
          </w:tcPr>
          <w:p w:rsidR="00217480" w:rsidRPr="00CF6D42" w:rsidRDefault="00217480" w:rsidP="00A55EF6">
            <w:pPr>
              <w:spacing w:line="360" w:lineRule="auto"/>
              <w:rPr>
                <w:rFonts w:ascii="Times New Roman" w:hAnsi="Times New Roman" w:cs="Times New Roman"/>
                <w:sz w:val="24"/>
                <w:szCs w:val="24"/>
              </w:rPr>
            </w:pPr>
            <w:r w:rsidRPr="00CF6D42">
              <w:rPr>
                <w:rFonts w:ascii="Times New Roman" w:hAnsi="Times New Roman" w:cs="Times New Roman"/>
                <w:sz w:val="24"/>
                <w:szCs w:val="24"/>
              </w:rPr>
              <w:t>Технические ремонты</w:t>
            </w:r>
          </w:p>
        </w:tc>
        <w:tc>
          <w:tcPr>
            <w:tcW w:w="816" w:type="dxa"/>
            <w:tcBorders>
              <w:top w:val="nil"/>
              <w:left w:val="nil"/>
              <w:bottom w:val="nil"/>
              <w:right w:val="single" w:sz="4" w:space="0" w:color="auto"/>
            </w:tcBorders>
            <w:noWrap/>
            <w:vAlign w:val="center"/>
            <w:hideMark/>
          </w:tcPr>
          <w:p w:rsidR="00217480" w:rsidRPr="00CF6D42" w:rsidRDefault="00217480" w:rsidP="00A55EF6">
            <w:pPr>
              <w:spacing w:line="360" w:lineRule="auto"/>
              <w:jc w:val="center"/>
              <w:rPr>
                <w:rFonts w:ascii="Times New Roman" w:hAnsi="Times New Roman" w:cs="Times New Roman"/>
                <w:sz w:val="24"/>
                <w:szCs w:val="24"/>
              </w:rPr>
            </w:pPr>
            <w:r w:rsidRPr="00CF6D42">
              <w:rPr>
                <w:rFonts w:ascii="Times New Roman" w:hAnsi="Times New Roman" w:cs="Times New Roman"/>
                <w:sz w:val="24"/>
                <w:szCs w:val="24"/>
              </w:rPr>
              <w:t>5309</w:t>
            </w:r>
          </w:p>
        </w:tc>
        <w:tc>
          <w:tcPr>
            <w:tcW w:w="876" w:type="dxa"/>
            <w:tcBorders>
              <w:top w:val="nil"/>
              <w:left w:val="nil"/>
              <w:bottom w:val="nil"/>
              <w:right w:val="single" w:sz="4" w:space="0" w:color="auto"/>
            </w:tcBorders>
            <w:noWrap/>
            <w:vAlign w:val="center"/>
            <w:hideMark/>
          </w:tcPr>
          <w:p w:rsidR="00217480" w:rsidRPr="00CF6D42" w:rsidRDefault="00217480" w:rsidP="00A55EF6">
            <w:pPr>
              <w:spacing w:line="360" w:lineRule="auto"/>
              <w:jc w:val="center"/>
              <w:rPr>
                <w:rFonts w:ascii="Times New Roman" w:hAnsi="Times New Roman" w:cs="Times New Roman"/>
                <w:sz w:val="24"/>
                <w:szCs w:val="24"/>
              </w:rPr>
            </w:pPr>
            <w:r w:rsidRPr="00CF6D42">
              <w:rPr>
                <w:rFonts w:ascii="Times New Roman" w:hAnsi="Times New Roman" w:cs="Times New Roman"/>
                <w:sz w:val="24"/>
                <w:szCs w:val="24"/>
              </w:rPr>
              <w:t>5312</w:t>
            </w:r>
          </w:p>
        </w:tc>
        <w:tc>
          <w:tcPr>
            <w:tcW w:w="696" w:type="dxa"/>
            <w:noWrap/>
            <w:vAlign w:val="center"/>
            <w:hideMark/>
          </w:tcPr>
          <w:p w:rsidR="00217480" w:rsidRPr="00CF6D42" w:rsidRDefault="00217480" w:rsidP="00A55EF6">
            <w:pPr>
              <w:spacing w:line="360" w:lineRule="auto"/>
              <w:jc w:val="center"/>
              <w:rPr>
                <w:rFonts w:ascii="Times New Roman" w:hAnsi="Times New Roman" w:cs="Times New Roman"/>
                <w:sz w:val="24"/>
                <w:szCs w:val="24"/>
              </w:rPr>
            </w:pPr>
            <w:r w:rsidRPr="00CF6D42">
              <w:rPr>
                <w:rFonts w:ascii="Times New Roman" w:hAnsi="Times New Roman" w:cs="Times New Roman"/>
                <w:sz w:val="24"/>
                <w:szCs w:val="24"/>
              </w:rPr>
              <w:t>3,2</w:t>
            </w:r>
          </w:p>
        </w:tc>
        <w:tc>
          <w:tcPr>
            <w:tcW w:w="1368" w:type="dxa"/>
            <w:tcBorders>
              <w:top w:val="nil"/>
              <w:left w:val="single" w:sz="4" w:space="0" w:color="auto"/>
              <w:bottom w:val="nil"/>
              <w:right w:val="single" w:sz="4" w:space="0" w:color="auto"/>
            </w:tcBorders>
            <w:noWrap/>
            <w:vAlign w:val="center"/>
            <w:hideMark/>
          </w:tcPr>
          <w:p w:rsidR="00217480" w:rsidRPr="00CF6D42" w:rsidRDefault="00217480" w:rsidP="00A55EF6">
            <w:pPr>
              <w:spacing w:line="360" w:lineRule="auto"/>
              <w:jc w:val="center"/>
              <w:rPr>
                <w:rFonts w:ascii="Times New Roman" w:hAnsi="Times New Roman" w:cs="Times New Roman"/>
                <w:sz w:val="24"/>
                <w:szCs w:val="24"/>
              </w:rPr>
            </w:pPr>
            <w:r w:rsidRPr="00CF6D42">
              <w:rPr>
                <w:rFonts w:ascii="Times New Roman" w:hAnsi="Times New Roman" w:cs="Times New Roman"/>
                <w:sz w:val="24"/>
                <w:szCs w:val="24"/>
              </w:rPr>
              <w:t>0,06028</w:t>
            </w:r>
          </w:p>
        </w:tc>
        <w:tc>
          <w:tcPr>
            <w:tcW w:w="816" w:type="dxa"/>
            <w:noWrap/>
            <w:vAlign w:val="center"/>
            <w:hideMark/>
          </w:tcPr>
          <w:p w:rsidR="00217480" w:rsidRPr="00CF6D42" w:rsidRDefault="00217480" w:rsidP="00A55EF6">
            <w:pPr>
              <w:spacing w:line="360" w:lineRule="auto"/>
              <w:jc w:val="center"/>
              <w:rPr>
                <w:rFonts w:ascii="Times New Roman" w:hAnsi="Times New Roman" w:cs="Times New Roman"/>
                <w:sz w:val="24"/>
                <w:szCs w:val="24"/>
              </w:rPr>
            </w:pPr>
            <w:r w:rsidRPr="00CF6D42">
              <w:rPr>
                <w:rFonts w:ascii="Times New Roman" w:hAnsi="Times New Roman" w:cs="Times New Roman"/>
                <w:sz w:val="24"/>
                <w:szCs w:val="24"/>
              </w:rPr>
              <w:t>5253</w:t>
            </w:r>
          </w:p>
        </w:tc>
        <w:tc>
          <w:tcPr>
            <w:tcW w:w="816" w:type="dxa"/>
            <w:tcBorders>
              <w:top w:val="nil"/>
              <w:left w:val="single" w:sz="4" w:space="0" w:color="auto"/>
              <w:bottom w:val="nil"/>
              <w:right w:val="single" w:sz="4" w:space="0" w:color="auto"/>
            </w:tcBorders>
            <w:noWrap/>
            <w:vAlign w:val="center"/>
            <w:hideMark/>
          </w:tcPr>
          <w:p w:rsidR="00217480" w:rsidRPr="00CF6D42" w:rsidRDefault="00217480" w:rsidP="00A55EF6">
            <w:pPr>
              <w:spacing w:line="360" w:lineRule="auto"/>
              <w:jc w:val="center"/>
              <w:rPr>
                <w:rFonts w:ascii="Times New Roman" w:hAnsi="Times New Roman" w:cs="Times New Roman"/>
                <w:sz w:val="24"/>
                <w:szCs w:val="24"/>
              </w:rPr>
            </w:pPr>
            <w:r w:rsidRPr="00CF6D42">
              <w:rPr>
                <w:rFonts w:ascii="Times New Roman" w:hAnsi="Times New Roman" w:cs="Times New Roman"/>
                <w:sz w:val="24"/>
                <w:szCs w:val="24"/>
              </w:rPr>
              <w:t>4470</w:t>
            </w:r>
          </w:p>
        </w:tc>
        <w:tc>
          <w:tcPr>
            <w:tcW w:w="657" w:type="dxa"/>
            <w:noWrap/>
            <w:vAlign w:val="center"/>
            <w:hideMark/>
          </w:tcPr>
          <w:p w:rsidR="00217480" w:rsidRPr="00CF6D42" w:rsidRDefault="00217480" w:rsidP="00A55EF6">
            <w:pPr>
              <w:spacing w:line="360" w:lineRule="auto"/>
              <w:jc w:val="center"/>
              <w:rPr>
                <w:rFonts w:ascii="Times New Roman" w:hAnsi="Times New Roman" w:cs="Times New Roman"/>
                <w:sz w:val="24"/>
                <w:szCs w:val="24"/>
              </w:rPr>
            </w:pPr>
            <w:r w:rsidRPr="00CF6D42">
              <w:rPr>
                <w:rFonts w:ascii="Times New Roman" w:hAnsi="Times New Roman" w:cs="Times New Roman"/>
                <w:sz w:val="24"/>
                <w:szCs w:val="24"/>
              </w:rPr>
              <w:t>-783</w:t>
            </w:r>
          </w:p>
        </w:tc>
        <w:tc>
          <w:tcPr>
            <w:tcW w:w="1352" w:type="dxa"/>
            <w:tcBorders>
              <w:top w:val="nil"/>
              <w:left w:val="single" w:sz="4" w:space="0" w:color="auto"/>
              <w:bottom w:val="nil"/>
              <w:right w:val="single" w:sz="4" w:space="0" w:color="auto"/>
            </w:tcBorders>
            <w:noWrap/>
            <w:vAlign w:val="center"/>
            <w:hideMark/>
          </w:tcPr>
          <w:p w:rsidR="00217480" w:rsidRPr="00CF6D42" w:rsidRDefault="00217480" w:rsidP="00A55EF6">
            <w:pPr>
              <w:spacing w:line="360" w:lineRule="auto"/>
              <w:jc w:val="center"/>
              <w:rPr>
                <w:rFonts w:ascii="Times New Roman" w:hAnsi="Times New Roman" w:cs="Times New Roman"/>
                <w:sz w:val="24"/>
                <w:szCs w:val="24"/>
              </w:rPr>
            </w:pPr>
            <w:r w:rsidRPr="00CF6D42">
              <w:rPr>
                <w:rFonts w:ascii="Times New Roman" w:hAnsi="Times New Roman" w:cs="Times New Roman"/>
                <w:sz w:val="24"/>
                <w:szCs w:val="24"/>
              </w:rPr>
              <w:t>-14,9</w:t>
            </w:r>
          </w:p>
        </w:tc>
      </w:tr>
      <w:tr w:rsidR="00217480" w:rsidRPr="00CF6D42" w:rsidTr="00555878">
        <w:trPr>
          <w:trHeight w:val="300"/>
        </w:trPr>
        <w:tc>
          <w:tcPr>
            <w:tcW w:w="1900" w:type="dxa"/>
            <w:tcBorders>
              <w:top w:val="nil"/>
              <w:left w:val="single" w:sz="4" w:space="0" w:color="auto"/>
              <w:bottom w:val="nil"/>
              <w:right w:val="single" w:sz="4" w:space="0" w:color="auto"/>
            </w:tcBorders>
            <w:noWrap/>
            <w:vAlign w:val="bottom"/>
            <w:hideMark/>
          </w:tcPr>
          <w:p w:rsidR="00217480" w:rsidRPr="00CF6D42" w:rsidRDefault="00217480" w:rsidP="00A55EF6">
            <w:pPr>
              <w:spacing w:line="360" w:lineRule="auto"/>
              <w:rPr>
                <w:rFonts w:ascii="Times New Roman" w:hAnsi="Times New Roman" w:cs="Times New Roman"/>
                <w:sz w:val="24"/>
                <w:szCs w:val="24"/>
              </w:rPr>
            </w:pPr>
            <w:r w:rsidRPr="00CF6D42">
              <w:rPr>
                <w:rFonts w:ascii="Times New Roman" w:hAnsi="Times New Roman" w:cs="Times New Roman"/>
                <w:sz w:val="24"/>
                <w:szCs w:val="24"/>
              </w:rPr>
              <w:t>Монтаж оборудования</w:t>
            </w:r>
          </w:p>
        </w:tc>
        <w:tc>
          <w:tcPr>
            <w:tcW w:w="816" w:type="dxa"/>
            <w:tcBorders>
              <w:top w:val="nil"/>
              <w:left w:val="nil"/>
              <w:bottom w:val="nil"/>
              <w:right w:val="single" w:sz="4" w:space="0" w:color="auto"/>
            </w:tcBorders>
            <w:noWrap/>
            <w:vAlign w:val="bottom"/>
            <w:hideMark/>
          </w:tcPr>
          <w:p w:rsidR="00217480" w:rsidRPr="00CF6D42" w:rsidRDefault="00217480" w:rsidP="00A55EF6">
            <w:pPr>
              <w:spacing w:line="360" w:lineRule="auto"/>
              <w:jc w:val="center"/>
              <w:rPr>
                <w:rFonts w:ascii="Times New Roman" w:hAnsi="Times New Roman" w:cs="Times New Roman"/>
                <w:sz w:val="24"/>
                <w:szCs w:val="24"/>
              </w:rPr>
            </w:pPr>
            <w:r w:rsidRPr="00CF6D42">
              <w:rPr>
                <w:rFonts w:ascii="Times New Roman" w:hAnsi="Times New Roman" w:cs="Times New Roman"/>
                <w:sz w:val="24"/>
                <w:szCs w:val="24"/>
              </w:rPr>
              <w:t>5760</w:t>
            </w:r>
          </w:p>
        </w:tc>
        <w:tc>
          <w:tcPr>
            <w:tcW w:w="876" w:type="dxa"/>
            <w:tcBorders>
              <w:top w:val="nil"/>
              <w:left w:val="nil"/>
              <w:bottom w:val="nil"/>
              <w:right w:val="single" w:sz="4" w:space="0" w:color="auto"/>
            </w:tcBorders>
            <w:noWrap/>
            <w:vAlign w:val="bottom"/>
            <w:hideMark/>
          </w:tcPr>
          <w:p w:rsidR="00217480" w:rsidRPr="00CF6D42" w:rsidRDefault="00217480" w:rsidP="00A55EF6">
            <w:pPr>
              <w:spacing w:line="360" w:lineRule="auto"/>
              <w:jc w:val="center"/>
              <w:rPr>
                <w:rFonts w:ascii="Times New Roman" w:hAnsi="Times New Roman" w:cs="Times New Roman"/>
                <w:sz w:val="24"/>
                <w:szCs w:val="24"/>
              </w:rPr>
            </w:pPr>
            <w:r w:rsidRPr="00CF6D42">
              <w:rPr>
                <w:rFonts w:ascii="Times New Roman" w:hAnsi="Times New Roman" w:cs="Times New Roman"/>
                <w:sz w:val="24"/>
                <w:szCs w:val="24"/>
              </w:rPr>
              <w:t>5702,4</w:t>
            </w:r>
          </w:p>
        </w:tc>
        <w:tc>
          <w:tcPr>
            <w:tcW w:w="696" w:type="dxa"/>
            <w:noWrap/>
            <w:vAlign w:val="bottom"/>
            <w:hideMark/>
          </w:tcPr>
          <w:p w:rsidR="00217480" w:rsidRPr="00CF6D42" w:rsidRDefault="00217480" w:rsidP="00A55EF6">
            <w:pPr>
              <w:spacing w:line="360" w:lineRule="auto"/>
              <w:jc w:val="center"/>
              <w:rPr>
                <w:rFonts w:ascii="Times New Roman" w:hAnsi="Times New Roman" w:cs="Times New Roman"/>
                <w:sz w:val="24"/>
                <w:szCs w:val="24"/>
              </w:rPr>
            </w:pPr>
            <w:r w:rsidRPr="00CF6D42">
              <w:rPr>
                <w:rFonts w:ascii="Times New Roman" w:hAnsi="Times New Roman" w:cs="Times New Roman"/>
                <w:sz w:val="24"/>
                <w:szCs w:val="24"/>
              </w:rPr>
              <w:t>-57,6</w:t>
            </w:r>
          </w:p>
        </w:tc>
        <w:tc>
          <w:tcPr>
            <w:tcW w:w="1368" w:type="dxa"/>
            <w:tcBorders>
              <w:top w:val="nil"/>
              <w:left w:val="single" w:sz="4" w:space="0" w:color="auto"/>
              <w:bottom w:val="nil"/>
              <w:right w:val="single" w:sz="4" w:space="0" w:color="auto"/>
            </w:tcBorders>
            <w:noWrap/>
            <w:vAlign w:val="bottom"/>
            <w:hideMark/>
          </w:tcPr>
          <w:p w:rsidR="00217480" w:rsidRPr="00CF6D42" w:rsidRDefault="00217480" w:rsidP="00A55EF6">
            <w:pPr>
              <w:spacing w:line="360" w:lineRule="auto"/>
              <w:jc w:val="center"/>
              <w:rPr>
                <w:rFonts w:ascii="Times New Roman" w:hAnsi="Times New Roman" w:cs="Times New Roman"/>
                <w:sz w:val="24"/>
                <w:szCs w:val="24"/>
              </w:rPr>
            </w:pPr>
            <w:r w:rsidRPr="00CF6D42">
              <w:rPr>
                <w:rFonts w:ascii="Times New Roman" w:hAnsi="Times New Roman" w:cs="Times New Roman"/>
                <w:sz w:val="24"/>
                <w:szCs w:val="24"/>
              </w:rPr>
              <w:t>-1</w:t>
            </w:r>
          </w:p>
        </w:tc>
        <w:tc>
          <w:tcPr>
            <w:tcW w:w="816" w:type="dxa"/>
            <w:noWrap/>
            <w:vAlign w:val="bottom"/>
            <w:hideMark/>
          </w:tcPr>
          <w:p w:rsidR="00217480" w:rsidRPr="00CF6D42" w:rsidRDefault="00217480" w:rsidP="00A55EF6">
            <w:pPr>
              <w:spacing w:line="360" w:lineRule="auto"/>
              <w:jc w:val="center"/>
              <w:rPr>
                <w:rFonts w:ascii="Times New Roman" w:hAnsi="Times New Roman" w:cs="Times New Roman"/>
                <w:sz w:val="24"/>
                <w:szCs w:val="24"/>
              </w:rPr>
            </w:pPr>
            <w:r w:rsidRPr="00CF6D42">
              <w:rPr>
                <w:rFonts w:ascii="Times New Roman" w:hAnsi="Times New Roman" w:cs="Times New Roman"/>
                <w:sz w:val="24"/>
                <w:szCs w:val="24"/>
              </w:rPr>
              <w:t>5760</w:t>
            </w:r>
          </w:p>
        </w:tc>
        <w:tc>
          <w:tcPr>
            <w:tcW w:w="816" w:type="dxa"/>
            <w:tcBorders>
              <w:top w:val="nil"/>
              <w:left w:val="single" w:sz="4" w:space="0" w:color="auto"/>
              <w:bottom w:val="nil"/>
              <w:right w:val="single" w:sz="4" w:space="0" w:color="auto"/>
            </w:tcBorders>
            <w:noWrap/>
            <w:vAlign w:val="bottom"/>
            <w:hideMark/>
          </w:tcPr>
          <w:p w:rsidR="00217480" w:rsidRPr="00CF6D42" w:rsidRDefault="00217480" w:rsidP="00A55EF6">
            <w:pPr>
              <w:spacing w:line="360" w:lineRule="auto"/>
              <w:jc w:val="center"/>
              <w:rPr>
                <w:rFonts w:ascii="Times New Roman" w:hAnsi="Times New Roman" w:cs="Times New Roman"/>
                <w:sz w:val="24"/>
                <w:szCs w:val="24"/>
              </w:rPr>
            </w:pPr>
            <w:r w:rsidRPr="00CF6D42">
              <w:rPr>
                <w:rFonts w:ascii="Times New Roman" w:hAnsi="Times New Roman" w:cs="Times New Roman"/>
                <w:sz w:val="24"/>
                <w:szCs w:val="24"/>
              </w:rPr>
              <w:t>5451</w:t>
            </w:r>
          </w:p>
        </w:tc>
        <w:tc>
          <w:tcPr>
            <w:tcW w:w="657" w:type="dxa"/>
            <w:noWrap/>
            <w:vAlign w:val="bottom"/>
            <w:hideMark/>
          </w:tcPr>
          <w:p w:rsidR="00217480" w:rsidRPr="00CF6D42" w:rsidRDefault="00217480" w:rsidP="00A55EF6">
            <w:pPr>
              <w:spacing w:line="360" w:lineRule="auto"/>
              <w:jc w:val="center"/>
              <w:rPr>
                <w:rFonts w:ascii="Times New Roman" w:hAnsi="Times New Roman" w:cs="Times New Roman"/>
                <w:sz w:val="24"/>
                <w:szCs w:val="24"/>
              </w:rPr>
            </w:pPr>
            <w:r w:rsidRPr="00CF6D42">
              <w:rPr>
                <w:rFonts w:ascii="Times New Roman" w:hAnsi="Times New Roman" w:cs="Times New Roman"/>
                <w:sz w:val="24"/>
                <w:szCs w:val="24"/>
              </w:rPr>
              <w:t>-309</w:t>
            </w:r>
          </w:p>
        </w:tc>
        <w:tc>
          <w:tcPr>
            <w:tcW w:w="1352" w:type="dxa"/>
            <w:tcBorders>
              <w:top w:val="nil"/>
              <w:left w:val="single" w:sz="4" w:space="0" w:color="auto"/>
              <w:bottom w:val="nil"/>
              <w:right w:val="single" w:sz="4" w:space="0" w:color="auto"/>
            </w:tcBorders>
            <w:noWrap/>
            <w:vAlign w:val="bottom"/>
            <w:hideMark/>
          </w:tcPr>
          <w:p w:rsidR="00217480" w:rsidRPr="00CF6D42" w:rsidRDefault="00217480" w:rsidP="00A55EF6">
            <w:pPr>
              <w:spacing w:line="360" w:lineRule="auto"/>
              <w:jc w:val="center"/>
              <w:rPr>
                <w:rFonts w:ascii="Times New Roman" w:hAnsi="Times New Roman" w:cs="Times New Roman"/>
                <w:sz w:val="24"/>
                <w:szCs w:val="24"/>
              </w:rPr>
            </w:pPr>
            <w:r w:rsidRPr="00CF6D42">
              <w:rPr>
                <w:rFonts w:ascii="Times New Roman" w:hAnsi="Times New Roman" w:cs="Times New Roman"/>
                <w:sz w:val="24"/>
                <w:szCs w:val="24"/>
              </w:rPr>
              <w:t>-5,4</w:t>
            </w:r>
          </w:p>
        </w:tc>
      </w:tr>
      <w:tr w:rsidR="00217480" w:rsidRPr="00CF6D42" w:rsidTr="00555878">
        <w:trPr>
          <w:trHeight w:val="300"/>
        </w:trPr>
        <w:tc>
          <w:tcPr>
            <w:tcW w:w="1900" w:type="dxa"/>
            <w:tcBorders>
              <w:top w:val="nil"/>
              <w:left w:val="single" w:sz="4" w:space="0" w:color="auto"/>
              <w:bottom w:val="nil"/>
              <w:right w:val="single" w:sz="4" w:space="0" w:color="auto"/>
            </w:tcBorders>
            <w:noWrap/>
            <w:vAlign w:val="bottom"/>
            <w:hideMark/>
          </w:tcPr>
          <w:p w:rsidR="00217480" w:rsidRPr="00CF6D42" w:rsidRDefault="00217480" w:rsidP="00A55EF6">
            <w:pPr>
              <w:spacing w:line="360" w:lineRule="auto"/>
              <w:rPr>
                <w:rFonts w:ascii="Times New Roman" w:hAnsi="Times New Roman" w:cs="Times New Roman"/>
                <w:sz w:val="24"/>
                <w:szCs w:val="24"/>
              </w:rPr>
            </w:pPr>
            <w:r w:rsidRPr="00CF6D42">
              <w:rPr>
                <w:rFonts w:ascii="Times New Roman" w:hAnsi="Times New Roman" w:cs="Times New Roman"/>
                <w:sz w:val="24"/>
                <w:szCs w:val="24"/>
              </w:rPr>
              <w:t>Производство</w:t>
            </w:r>
          </w:p>
        </w:tc>
        <w:tc>
          <w:tcPr>
            <w:tcW w:w="816" w:type="dxa"/>
            <w:noWrap/>
            <w:vAlign w:val="bottom"/>
            <w:hideMark/>
          </w:tcPr>
          <w:p w:rsidR="00217480" w:rsidRPr="00CF6D42" w:rsidRDefault="00217480" w:rsidP="00A55EF6">
            <w:pPr>
              <w:spacing w:line="360" w:lineRule="auto"/>
              <w:jc w:val="center"/>
              <w:rPr>
                <w:rFonts w:ascii="Times New Roman" w:hAnsi="Times New Roman" w:cs="Times New Roman"/>
                <w:sz w:val="24"/>
                <w:szCs w:val="24"/>
              </w:rPr>
            </w:pPr>
            <w:r w:rsidRPr="00CF6D42">
              <w:rPr>
                <w:rFonts w:ascii="Times New Roman" w:hAnsi="Times New Roman" w:cs="Times New Roman"/>
                <w:sz w:val="24"/>
                <w:szCs w:val="24"/>
              </w:rPr>
              <w:t>4000</w:t>
            </w:r>
          </w:p>
        </w:tc>
        <w:tc>
          <w:tcPr>
            <w:tcW w:w="876" w:type="dxa"/>
            <w:tcBorders>
              <w:top w:val="nil"/>
              <w:left w:val="single" w:sz="4" w:space="0" w:color="auto"/>
              <w:bottom w:val="nil"/>
              <w:right w:val="single" w:sz="4" w:space="0" w:color="auto"/>
            </w:tcBorders>
            <w:noWrap/>
            <w:vAlign w:val="bottom"/>
            <w:hideMark/>
          </w:tcPr>
          <w:p w:rsidR="00217480" w:rsidRPr="00CF6D42" w:rsidRDefault="00217480" w:rsidP="00A55EF6">
            <w:pPr>
              <w:spacing w:line="360" w:lineRule="auto"/>
              <w:jc w:val="center"/>
              <w:rPr>
                <w:rFonts w:ascii="Times New Roman" w:hAnsi="Times New Roman" w:cs="Times New Roman"/>
                <w:sz w:val="24"/>
                <w:szCs w:val="24"/>
              </w:rPr>
            </w:pPr>
            <w:r w:rsidRPr="00CF6D42">
              <w:rPr>
                <w:rFonts w:ascii="Times New Roman" w:hAnsi="Times New Roman" w:cs="Times New Roman"/>
                <w:sz w:val="24"/>
                <w:szCs w:val="24"/>
              </w:rPr>
              <w:t>4600</w:t>
            </w:r>
          </w:p>
        </w:tc>
        <w:tc>
          <w:tcPr>
            <w:tcW w:w="696" w:type="dxa"/>
            <w:noWrap/>
            <w:vAlign w:val="bottom"/>
            <w:hideMark/>
          </w:tcPr>
          <w:p w:rsidR="00217480" w:rsidRPr="00CF6D42" w:rsidRDefault="00217480" w:rsidP="00A55EF6">
            <w:pPr>
              <w:spacing w:line="360" w:lineRule="auto"/>
              <w:jc w:val="center"/>
              <w:rPr>
                <w:rFonts w:ascii="Times New Roman" w:hAnsi="Times New Roman" w:cs="Times New Roman"/>
                <w:sz w:val="24"/>
                <w:szCs w:val="24"/>
              </w:rPr>
            </w:pPr>
            <w:r w:rsidRPr="00CF6D42">
              <w:rPr>
                <w:rFonts w:ascii="Times New Roman" w:hAnsi="Times New Roman" w:cs="Times New Roman"/>
                <w:sz w:val="24"/>
                <w:szCs w:val="24"/>
              </w:rPr>
              <w:t>600</w:t>
            </w:r>
          </w:p>
        </w:tc>
        <w:tc>
          <w:tcPr>
            <w:tcW w:w="1368" w:type="dxa"/>
            <w:tcBorders>
              <w:top w:val="nil"/>
              <w:left w:val="single" w:sz="4" w:space="0" w:color="auto"/>
              <w:bottom w:val="nil"/>
              <w:right w:val="single" w:sz="4" w:space="0" w:color="auto"/>
            </w:tcBorders>
            <w:noWrap/>
            <w:vAlign w:val="bottom"/>
            <w:hideMark/>
          </w:tcPr>
          <w:p w:rsidR="00217480" w:rsidRPr="00CF6D42" w:rsidRDefault="00217480" w:rsidP="00A55EF6">
            <w:pPr>
              <w:spacing w:line="360" w:lineRule="auto"/>
              <w:jc w:val="center"/>
              <w:rPr>
                <w:rFonts w:ascii="Times New Roman" w:hAnsi="Times New Roman" w:cs="Times New Roman"/>
                <w:sz w:val="24"/>
                <w:szCs w:val="24"/>
              </w:rPr>
            </w:pPr>
            <w:r w:rsidRPr="00CF6D42">
              <w:rPr>
                <w:rFonts w:ascii="Times New Roman" w:hAnsi="Times New Roman" w:cs="Times New Roman"/>
                <w:sz w:val="24"/>
                <w:szCs w:val="24"/>
              </w:rPr>
              <w:t>15,0</w:t>
            </w:r>
          </w:p>
        </w:tc>
        <w:tc>
          <w:tcPr>
            <w:tcW w:w="816" w:type="dxa"/>
            <w:noWrap/>
            <w:vAlign w:val="bottom"/>
            <w:hideMark/>
          </w:tcPr>
          <w:p w:rsidR="00217480" w:rsidRPr="00CF6D42" w:rsidRDefault="00217480" w:rsidP="00A55EF6">
            <w:pPr>
              <w:spacing w:line="360" w:lineRule="auto"/>
              <w:jc w:val="center"/>
              <w:rPr>
                <w:rFonts w:ascii="Times New Roman" w:hAnsi="Times New Roman" w:cs="Times New Roman"/>
                <w:sz w:val="24"/>
                <w:szCs w:val="24"/>
              </w:rPr>
            </w:pPr>
            <w:r w:rsidRPr="00CF6D42">
              <w:rPr>
                <w:rFonts w:ascii="Times New Roman" w:hAnsi="Times New Roman" w:cs="Times New Roman"/>
                <w:sz w:val="24"/>
                <w:szCs w:val="24"/>
              </w:rPr>
              <w:t>3937</w:t>
            </w:r>
          </w:p>
        </w:tc>
        <w:tc>
          <w:tcPr>
            <w:tcW w:w="816" w:type="dxa"/>
            <w:tcBorders>
              <w:top w:val="nil"/>
              <w:left w:val="single" w:sz="4" w:space="0" w:color="auto"/>
              <w:bottom w:val="nil"/>
              <w:right w:val="single" w:sz="4" w:space="0" w:color="auto"/>
            </w:tcBorders>
            <w:noWrap/>
            <w:vAlign w:val="bottom"/>
            <w:hideMark/>
          </w:tcPr>
          <w:p w:rsidR="00217480" w:rsidRPr="00CF6D42" w:rsidRDefault="00217480" w:rsidP="00A55EF6">
            <w:pPr>
              <w:spacing w:line="360" w:lineRule="auto"/>
              <w:jc w:val="center"/>
              <w:rPr>
                <w:rFonts w:ascii="Times New Roman" w:hAnsi="Times New Roman" w:cs="Times New Roman"/>
                <w:sz w:val="24"/>
                <w:szCs w:val="24"/>
              </w:rPr>
            </w:pPr>
            <w:r w:rsidRPr="00CF6D42">
              <w:rPr>
                <w:rFonts w:ascii="Times New Roman" w:hAnsi="Times New Roman" w:cs="Times New Roman"/>
                <w:sz w:val="24"/>
                <w:szCs w:val="24"/>
              </w:rPr>
              <w:t>4448</w:t>
            </w:r>
          </w:p>
        </w:tc>
        <w:tc>
          <w:tcPr>
            <w:tcW w:w="657" w:type="dxa"/>
            <w:noWrap/>
            <w:vAlign w:val="bottom"/>
            <w:hideMark/>
          </w:tcPr>
          <w:p w:rsidR="00217480" w:rsidRPr="00CF6D42" w:rsidRDefault="00217480" w:rsidP="00A55EF6">
            <w:pPr>
              <w:spacing w:line="360" w:lineRule="auto"/>
              <w:jc w:val="center"/>
              <w:rPr>
                <w:rFonts w:ascii="Times New Roman" w:hAnsi="Times New Roman" w:cs="Times New Roman"/>
                <w:sz w:val="24"/>
                <w:szCs w:val="24"/>
              </w:rPr>
            </w:pPr>
            <w:r w:rsidRPr="00CF6D42">
              <w:rPr>
                <w:rFonts w:ascii="Times New Roman" w:hAnsi="Times New Roman" w:cs="Times New Roman"/>
                <w:sz w:val="24"/>
                <w:szCs w:val="24"/>
              </w:rPr>
              <w:t>510</w:t>
            </w:r>
          </w:p>
        </w:tc>
        <w:tc>
          <w:tcPr>
            <w:tcW w:w="1352" w:type="dxa"/>
            <w:tcBorders>
              <w:top w:val="nil"/>
              <w:left w:val="single" w:sz="4" w:space="0" w:color="auto"/>
              <w:bottom w:val="nil"/>
              <w:right w:val="single" w:sz="4" w:space="0" w:color="auto"/>
            </w:tcBorders>
            <w:noWrap/>
            <w:vAlign w:val="bottom"/>
            <w:hideMark/>
          </w:tcPr>
          <w:p w:rsidR="00217480" w:rsidRPr="00CF6D42" w:rsidRDefault="00217480" w:rsidP="00A55EF6">
            <w:pPr>
              <w:spacing w:line="360" w:lineRule="auto"/>
              <w:jc w:val="center"/>
              <w:rPr>
                <w:rFonts w:ascii="Times New Roman" w:hAnsi="Times New Roman" w:cs="Times New Roman"/>
                <w:sz w:val="24"/>
                <w:szCs w:val="24"/>
              </w:rPr>
            </w:pPr>
            <w:r w:rsidRPr="00CF6D42">
              <w:rPr>
                <w:rFonts w:ascii="Times New Roman" w:hAnsi="Times New Roman" w:cs="Times New Roman"/>
                <w:sz w:val="24"/>
                <w:szCs w:val="24"/>
              </w:rPr>
              <w:t>13,0</w:t>
            </w:r>
          </w:p>
        </w:tc>
      </w:tr>
      <w:tr w:rsidR="00217480" w:rsidRPr="00CF6D42" w:rsidTr="009A77B5">
        <w:trPr>
          <w:trHeight w:val="495"/>
        </w:trPr>
        <w:tc>
          <w:tcPr>
            <w:tcW w:w="1900" w:type="dxa"/>
            <w:tcBorders>
              <w:top w:val="nil"/>
              <w:left w:val="single" w:sz="4" w:space="0" w:color="auto"/>
              <w:bottom w:val="nil"/>
              <w:right w:val="single" w:sz="4" w:space="0" w:color="auto"/>
            </w:tcBorders>
            <w:vAlign w:val="bottom"/>
            <w:hideMark/>
          </w:tcPr>
          <w:p w:rsidR="00217480" w:rsidRPr="00CF6D42" w:rsidRDefault="00217480" w:rsidP="00A55EF6">
            <w:pPr>
              <w:spacing w:line="360" w:lineRule="auto"/>
              <w:rPr>
                <w:rFonts w:ascii="Times New Roman" w:hAnsi="Times New Roman" w:cs="Times New Roman"/>
                <w:sz w:val="24"/>
                <w:szCs w:val="24"/>
              </w:rPr>
            </w:pPr>
            <w:r w:rsidRPr="00CF6D42">
              <w:rPr>
                <w:rFonts w:ascii="Times New Roman" w:hAnsi="Times New Roman" w:cs="Times New Roman"/>
                <w:sz w:val="24"/>
                <w:szCs w:val="24"/>
              </w:rPr>
              <w:t>Строительные работы</w:t>
            </w:r>
          </w:p>
        </w:tc>
        <w:tc>
          <w:tcPr>
            <w:tcW w:w="816" w:type="dxa"/>
            <w:tcBorders>
              <w:top w:val="nil"/>
              <w:left w:val="nil"/>
              <w:bottom w:val="single" w:sz="4" w:space="0" w:color="auto"/>
              <w:right w:val="single" w:sz="4" w:space="0" w:color="auto"/>
            </w:tcBorders>
            <w:noWrap/>
            <w:vAlign w:val="center"/>
            <w:hideMark/>
          </w:tcPr>
          <w:p w:rsidR="00217480" w:rsidRPr="00CF6D42" w:rsidRDefault="00217480" w:rsidP="00A55EF6">
            <w:pPr>
              <w:spacing w:line="360" w:lineRule="auto"/>
              <w:jc w:val="center"/>
              <w:rPr>
                <w:rFonts w:ascii="Times New Roman" w:hAnsi="Times New Roman" w:cs="Times New Roman"/>
                <w:sz w:val="24"/>
                <w:szCs w:val="24"/>
              </w:rPr>
            </w:pPr>
            <w:r w:rsidRPr="00CF6D42">
              <w:rPr>
                <w:rFonts w:ascii="Times New Roman" w:hAnsi="Times New Roman" w:cs="Times New Roman"/>
                <w:sz w:val="24"/>
                <w:szCs w:val="24"/>
              </w:rPr>
              <w:t>1440</w:t>
            </w:r>
          </w:p>
        </w:tc>
        <w:tc>
          <w:tcPr>
            <w:tcW w:w="876" w:type="dxa"/>
            <w:tcBorders>
              <w:top w:val="nil"/>
              <w:left w:val="nil"/>
              <w:bottom w:val="nil"/>
              <w:right w:val="single" w:sz="4" w:space="0" w:color="auto"/>
            </w:tcBorders>
            <w:noWrap/>
            <w:vAlign w:val="center"/>
            <w:hideMark/>
          </w:tcPr>
          <w:p w:rsidR="00217480" w:rsidRPr="00CF6D42" w:rsidRDefault="00217480" w:rsidP="00A55EF6">
            <w:pPr>
              <w:spacing w:line="360" w:lineRule="auto"/>
              <w:jc w:val="center"/>
              <w:rPr>
                <w:rFonts w:ascii="Times New Roman" w:hAnsi="Times New Roman" w:cs="Times New Roman"/>
                <w:sz w:val="24"/>
                <w:szCs w:val="24"/>
              </w:rPr>
            </w:pPr>
            <w:r w:rsidRPr="00CF6D42">
              <w:rPr>
                <w:rFonts w:ascii="Times New Roman" w:hAnsi="Times New Roman" w:cs="Times New Roman"/>
                <w:sz w:val="24"/>
                <w:szCs w:val="24"/>
              </w:rPr>
              <w:t>2220</w:t>
            </w:r>
          </w:p>
        </w:tc>
        <w:tc>
          <w:tcPr>
            <w:tcW w:w="696" w:type="dxa"/>
            <w:noWrap/>
            <w:vAlign w:val="center"/>
            <w:hideMark/>
          </w:tcPr>
          <w:p w:rsidR="00217480" w:rsidRPr="00CF6D42" w:rsidRDefault="00217480" w:rsidP="00A55EF6">
            <w:pPr>
              <w:spacing w:line="360" w:lineRule="auto"/>
              <w:jc w:val="center"/>
              <w:rPr>
                <w:rFonts w:ascii="Times New Roman" w:hAnsi="Times New Roman" w:cs="Times New Roman"/>
                <w:sz w:val="24"/>
                <w:szCs w:val="24"/>
              </w:rPr>
            </w:pPr>
            <w:r w:rsidRPr="00CF6D42">
              <w:rPr>
                <w:rFonts w:ascii="Times New Roman" w:hAnsi="Times New Roman" w:cs="Times New Roman"/>
                <w:sz w:val="24"/>
                <w:szCs w:val="24"/>
              </w:rPr>
              <w:t>780</w:t>
            </w:r>
          </w:p>
        </w:tc>
        <w:tc>
          <w:tcPr>
            <w:tcW w:w="1368" w:type="dxa"/>
            <w:tcBorders>
              <w:top w:val="nil"/>
              <w:left w:val="single" w:sz="4" w:space="0" w:color="auto"/>
              <w:bottom w:val="nil"/>
              <w:right w:val="single" w:sz="4" w:space="0" w:color="auto"/>
            </w:tcBorders>
            <w:noWrap/>
            <w:vAlign w:val="center"/>
            <w:hideMark/>
          </w:tcPr>
          <w:p w:rsidR="00217480" w:rsidRPr="00CF6D42" w:rsidRDefault="00217480" w:rsidP="00A55EF6">
            <w:pPr>
              <w:spacing w:line="360" w:lineRule="auto"/>
              <w:jc w:val="center"/>
              <w:rPr>
                <w:rFonts w:ascii="Times New Roman" w:hAnsi="Times New Roman" w:cs="Times New Roman"/>
                <w:sz w:val="24"/>
                <w:szCs w:val="24"/>
              </w:rPr>
            </w:pPr>
            <w:r w:rsidRPr="00CF6D42">
              <w:rPr>
                <w:rFonts w:ascii="Times New Roman" w:hAnsi="Times New Roman" w:cs="Times New Roman"/>
                <w:sz w:val="24"/>
                <w:szCs w:val="24"/>
              </w:rPr>
              <w:t>54,1667</w:t>
            </w:r>
          </w:p>
        </w:tc>
        <w:tc>
          <w:tcPr>
            <w:tcW w:w="816" w:type="dxa"/>
            <w:noWrap/>
            <w:vAlign w:val="center"/>
            <w:hideMark/>
          </w:tcPr>
          <w:p w:rsidR="00217480" w:rsidRPr="00CF6D42" w:rsidRDefault="00217480" w:rsidP="00A55EF6">
            <w:pPr>
              <w:spacing w:line="360" w:lineRule="auto"/>
              <w:jc w:val="center"/>
              <w:rPr>
                <w:rFonts w:ascii="Times New Roman" w:hAnsi="Times New Roman" w:cs="Times New Roman"/>
                <w:sz w:val="24"/>
                <w:szCs w:val="24"/>
              </w:rPr>
            </w:pPr>
            <w:r w:rsidRPr="00CF6D42">
              <w:rPr>
                <w:rFonts w:ascii="Times New Roman" w:hAnsi="Times New Roman" w:cs="Times New Roman"/>
                <w:sz w:val="24"/>
                <w:szCs w:val="24"/>
              </w:rPr>
              <w:t>1425</w:t>
            </w:r>
          </w:p>
        </w:tc>
        <w:tc>
          <w:tcPr>
            <w:tcW w:w="816" w:type="dxa"/>
            <w:tcBorders>
              <w:top w:val="nil"/>
              <w:left w:val="single" w:sz="4" w:space="0" w:color="auto"/>
              <w:bottom w:val="nil"/>
              <w:right w:val="single" w:sz="4" w:space="0" w:color="auto"/>
            </w:tcBorders>
            <w:noWrap/>
            <w:vAlign w:val="center"/>
            <w:hideMark/>
          </w:tcPr>
          <w:p w:rsidR="00217480" w:rsidRPr="00CF6D42" w:rsidRDefault="00217480" w:rsidP="00A55EF6">
            <w:pPr>
              <w:spacing w:line="360" w:lineRule="auto"/>
              <w:jc w:val="center"/>
              <w:rPr>
                <w:rFonts w:ascii="Times New Roman" w:hAnsi="Times New Roman" w:cs="Times New Roman"/>
                <w:sz w:val="24"/>
                <w:szCs w:val="24"/>
              </w:rPr>
            </w:pPr>
            <w:r w:rsidRPr="00CF6D42">
              <w:rPr>
                <w:rFonts w:ascii="Times New Roman" w:hAnsi="Times New Roman" w:cs="Times New Roman"/>
                <w:sz w:val="24"/>
                <w:szCs w:val="24"/>
              </w:rPr>
              <w:t>1920</w:t>
            </w:r>
          </w:p>
        </w:tc>
        <w:tc>
          <w:tcPr>
            <w:tcW w:w="657" w:type="dxa"/>
            <w:noWrap/>
            <w:vAlign w:val="center"/>
            <w:hideMark/>
          </w:tcPr>
          <w:p w:rsidR="00217480" w:rsidRPr="00CF6D42" w:rsidRDefault="00217480" w:rsidP="00A55EF6">
            <w:pPr>
              <w:spacing w:line="360" w:lineRule="auto"/>
              <w:jc w:val="center"/>
              <w:rPr>
                <w:rFonts w:ascii="Times New Roman" w:hAnsi="Times New Roman" w:cs="Times New Roman"/>
                <w:sz w:val="24"/>
                <w:szCs w:val="24"/>
              </w:rPr>
            </w:pPr>
            <w:r w:rsidRPr="00CF6D42">
              <w:rPr>
                <w:rFonts w:ascii="Times New Roman" w:hAnsi="Times New Roman" w:cs="Times New Roman"/>
                <w:sz w:val="24"/>
                <w:szCs w:val="24"/>
              </w:rPr>
              <w:t>495</w:t>
            </w:r>
          </w:p>
        </w:tc>
        <w:tc>
          <w:tcPr>
            <w:tcW w:w="1352" w:type="dxa"/>
            <w:tcBorders>
              <w:top w:val="nil"/>
              <w:left w:val="single" w:sz="4" w:space="0" w:color="auto"/>
              <w:bottom w:val="nil"/>
              <w:right w:val="single" w:sz="4" w:space="0" w:color="auto"/>
            </w:tcBorders>
            <w:noWrap/>
            <w:vAlign w:val="center"/>
            <w:hideMark/>
          </w:tcPr>
          <w:p w:rsidR="00217480" w:rsidRPr="00CF6D42" w:rsidRDefault="00217480" w:rsidP="00A55EF6">
            <w:pPr>
              <w:spacing w:line="360" w:lineRule="auto"/>
              <w:jc w:val="center"/>
              <w:rPr>
                <w:rFonts w:ascii="Times New Roman" w:hAnsi="Times New Roman" w:cs="Times New Roman"/>
                <w:sz w:val="24"/>
                <w:szCs w:val="24"/>
              </w:rPr>
            </w:pPr>
            <w:r w:rsidRPr="00CF6D42">
              <w:rPr>
                <w:rFonts w:ascii="Times New Roman" w:hAnsi="Times New Roman" w:cs="Times New Roman"/>
                <w:sz w:val="24"/>
                <w:szCs w:val="24"/>
              </w:rPr>
              <w:t>34,7</w:t>
            </w:r>
          </w:p>
        </w:tc>
      </w:tr>
      <w:tr w:rsidR="00217480" w:rsidRPr="00CF6D42" w:rsidTr="009A77B5">
        <w:trPr>
          <w:trHeight w:val="727"/>
        </w:trPr>
        <w:tc>
          <w:tcPr>
            <w:tcW w:w="1900" w:type="dxa"/>
            <w:tcBorders>
              <w:top w:val="single" w:sz="4" w:space="0" w:color="auto"/>
              <w:left w:val="single" w:sz="4" w:space="0" w:color="auto"/>
              <w:bottom w:val="single" w:sz="4" w:space="0" w:color="auto"/>
              <w:right w:val="single" w:sz="4" w:space="0" w:color="auto"/>
            </w:tcBorders>
            <w:noWrap/>
            <w:vAlign w:val="bottom"/>
            <w:hideMark/>
          </w:tcPr>
          <w:p w:rsidR="00217480" w:rsidRPr="00CF6D42" w:rsidRDefault="00217480" w:rsidP="00A55EF6">
            <w:pPr>
              <w:spacing w:line="360" w:lineRule="auto"/>
              <w:rPr>
                <w:rFonts w:ascii="Times New Roman" w:hAnsi="Times New Roman" w:cs="Times New Roman"/>
                <w:sz w:val="24"/>
                <w:szCs w:val="24"/>
              </w:rPr>
            </w:pPr>
            <w:r w:rsidRPr="00CF6D42">
              <w:rPr>
                <w:rFonts w:ascii="Times New Roman" w:hAnsi="Times New Roman" w:cs="Times New Roman"/>
                <w:sz w:val="24"/>
                <w:szCs w:val="24"/>
              </w:rPr>
              <w:t>Итого</w:t>
            </w:r>
          </w:p>
        </w:tc>
        <w:tc>
          <w:tcPr>
            <w:tcW w:w="816" w:type="dxa"/>
            <w:tcBorders>
              <w:top w:val="nil"/>
              <w:left w:val="nil"/>
              <w:bottom w:val="single" w:sz="4" w:space="0" w:color="auto"/>
              <w:right w:val="nil"/>
            </w:tcBorders>
            <w:noWrap/>
            <w:vAlign w:val="bottom"/>
            <w:hideMark/>
          </w:tcPr>
          <w:p w:rsidR="00217480" w:rsidRPr="00CF6D42" w:rsidRDefault="00217480" w:rsidP="00A55EF6">
            <w:pPr>
              <w:spacing w:line="360" w:lineRule="auto"/>
              <w:jc w:val="center"/>
              <w:rPr>
                <w:rFonts w:ascii="Times New Roman" w:hAnsi="Times New Roman" w:cs="Times New Roman"/>
                <w:sz w:val="24"/>
                <w:szCs w:val="24"/>
              </w:rPr>
            </w:pPr>
            <w:r w:rsidRPr="00CF6D42">
              <w:rPr>
                <w:rFonts w:ascii="Times New Roman" w:hAnsi="Times New Roman" w:cs="Times New Roman"/>
                <w:sz w:val="24"/>
                <w:szCs w:val="24"/>
              </w:rPr>
              <w:t>16509</w:t>
            </w:r>
          </w:p>
        </w:tc>
        <w:tc>
          <w:tcPr>
            <w:tcW w:w="876" w:type="dxa"/>
            <w:tcBorders>
              <w:top w:val="single" w:sz="4" w:space="0" w:color="auto"/>
              <w:left w:val="single" w:sz="4" w:space="0" w:color="auto"/>
              <w:bottom w:val="single" w:sz="4" w:space="0" w:color="auto"/>
              <w:right w:val="single" w:sz="4" w:space="0" w:color="auto"/>
            </w:tcBorders>
            <w:noWrap/>
            <w:vAlign w:val="bottom"/>
            <w:hideMark/>
          </w:tcPr>
          <w:p w:rsidR="00217480" w:rsidRPr="00CF6D42" w:rsidRDefault="00217480" w:rsidP="00A55EF6">
            <w:pPr>
              <w:spacing w:line="360" w:lineRule="auto"/>
              <w:jc w:val="center"/>
              <w:rPr>
                <w:rFonts w:ascii="Times New Roman" w:hAnsi="Times New Roman" w:cs="Times New Roman"/>
                <w:sz w:val="24"/>
                <w:szCs w:val="24"/>
              </w:rPr>
            </w:pPr>
            <w:r w:rsidRPr="00CF6D42">
              <w:rPr>
                <w:rFonts w:ascii="Times New Roman" w:hAnsi="Times New Roman" w:cs="Times New Roman"/>
                <w:sz w:val="24"/>
                <w:szCs w:val="24"/>
              </w:rPr>
              <w:t>17834</w:t>
            </w:r>
          </w:p>
        </w:tc>
        <w:tc>
          <w:tcPr>
            <w:tcW w:w="696" w:type="dxa"/>
            <w:tcBorders>
              <w:top w:val="single" w:sz="4" w:space="0" w:color="auto"/>
              <w:left w:val="nil"/>
              <w:bottom w:val="single" w:sz="4" w:space="0" w:color="auto"/>
              <w:right w:val="nil"/>
            </w:tcBorders>
            <w:noWrap/>
            <w:vAlign w:val="bottom"/>
            <w:hideMark/>
          </w:tcPr>
          <w:p w:rsidR="00217480" w:rsidRPr="00CF6D42" w:rsidRDefault="00217480" w:rsidP="00A55EF6">
            <w:pPr>
              <w:spacing w:line="360" w:lineRule="auto"/>
              <w:jc w:val="center"/>
              <w:rPr>
                <w:rFonts w:ascii="Times New Roman" w:hAnsi="Times New Roman" w:cs="Times New Roman"/>
                <w:sz w:val="24"/>
                <w:szCs w:val="24"/>
              </w:rPr>
            </w:pPr>
            <w:r w:rsidRPr="00CF6D42">
              <w:rPr>
                <w:rFonts w:ascii="Times New Roman" w:hAnsi="Times New Roman" w:cs="Times New Roman"/>
                <w:sz w:val="24"/>
                <w:szCs w:val="24"/>
              </w:rPr>
              <w:t>1326</w:t>
            </w:r>
          </w:p>
        </w:tc>
        <w:tc>
          <w:tcPr>
            <w:tcW w:w="1368" w:type="dxa"/>
            <w:tcBorders>
              <w:top w:val="single" w:sz="4" w:space="0" w:color="auto"/>
              <w:left w:val="single" w:sz="4" w:space="0" w:color="auto"/>
              <w:bottom w:val="single" w:sz="4" w:space="0" w:color="auto"/>
              <w:right w:val="single" w:sz="4" w:space="0" w:color="auto"/>
            </w:tcBorders>
            <w:noWrap/>
            <w:vAlign w:val="bottom"/>
            <w:hideMark/>
          </w:tcPr>
          <w:p w:rsidR="00217480" w:rsidRPr="00CF6D42" w:rsidRDefault="00217480" w:rsidP="00A55EF6">
            <w:pPr>
              <w:spacing w:line="360" w:lineRule="auto"/>
              <w:jc w:val="center"/>
              <w:rPr>
                <w:rFonts w:ascii="Times New Roman" w:hAnsi="Times New Roman" w:cs="Times New Roman"/>
                <w:sz w:val="24"/>
                <w:szCs w:val="24"/>
              </w:rPr>
            </w:pPr>
            <w:r w:rsidRPr="00CF6D42">
              <w:rPr>
                <w:rFonts w:ascii="Times New Roman" w:hAnsi="Times New Roman" w:cs="Times New Roman"/>
                <w:sz w:val="24"/>
                <w:szCs w:val="24"/>
              </w:rPr>
              <w:t>8,0</w:t>
            </w:r>
          </w:p>
        </w:tc>
        <w:tc>
          <w:tcPr>
            <w:tcW w:w="816" w:type="dxa"/>
            <w:tcBorders>
              <w:top w:val="single" w:sz="4" w:space="0" w:color="auto"/>
              <w:left w:val="nil"/>
              <w:bottom w:val="single" w:sz="4" w:space="0" w:color="auto"/>
              <w:right w:val="nil"/>
            </w:tcBorders>
            <w:noWrap/>
            <w:vAlign w:val="bottom"/>
            <w:hideMark/>
          </w:tcPr>
          <w:p w:rsidR="00217480" w:rsidRPr="00CF6D42" w:rsidRDefault="00217480" w:rsidP="00A55EF6">
            <w:pPr>
              <w:spacing w:line="360" w:lineRule="auto"/>
              <w:jc w:val="center"/>
              <w:rPr>
                <w:rFonts w:ascii="Times New Roman" w:hAnsi="Times New Roman" w:cs="Times New Roman"/>
                <w:sz w:val="24"/>
                <w:szCs w:val="24"/>
              </w:rPr>
            </w:pPr>
            <w:r w:rsidRPr="00CF6D42">
              <w:rPr>
                <w:rFonts w:ascii="Times New Roman" w:hAnsi="Times New Roman" w:cs="Times New Roman"/>
                <w:sz w:val="24"/>
                <w:szCs w:val="24"/>
              </w:rPr>
              <w:t>16376</w:t>
            </w:r>
          </w:p>
        </w:tc>
        <w:tc>
          <w:tcPr>
            <w:tcW w:w="816" w:type="dxa"/>
            <w:tcBorders>
              <w:top w:val="single" w:sz="4" w:space="0" w:color="auto"/>
              <w:left w:val="single" w:sz="4" w:space="0" w:color="auto"/>
              <w:bottom w:val="single" w:sz="4" w:space="0" w:color="auto"/>
              <w:right w:val="single" w:sz="4" w:space="0" w:color="auto"/>
            </w:tcBorders>
            <w:noWrap/>
            <w:vAlign w:val="bottom"/>
            <w:hideMark/>
          </w:tcPr>
          <w:p w:rsidR="00217480" w:rsidRPr="00CF6D42" w:rsidRDefault="00217480" w:rsidP="00A55EF6">
            <w:pPr>
              <w:spacing w:line="360" w:lineRule="auto"/>
              <w:jc w:val="center"/>
              <w:rPr>
                <w:rFonts w:ascii="Times New Roman" w:hAnsi="Times New Roman" w:cs="Times New Roman"/>
                <w:sz w:val="24"/>
                <w:szCs w:val="24"/>
              </w:rPr>
            </w:pPr>
            <w:r w:rsidRPr="00CF6D42">
              <w:rPr>
                <w:rFonts w:ascii="Times New Roman" w:hAnsi="Times New Roman" w:cs="Times New Roman"/>
                <w:sz w:val="24"/>
                <w:szCs w:val="24"/>
              </w:rPr>
              <w:t>16289</w:t>
            </w:r>
          </w:p>
        </w:tc>
        <w:tc>
          <w:tcPr>
            <w:tcW w:w="657" w:type="dxa"/>
            <w:tcBorders>
              <w:top w:val="single" w:sz="4" w:space="0" w:color="auto"/>
              <w:left w:val="nil"/>
              <w:bottom w:val="single" w:sz="4" w:space="0" w:color="auto"/>
              <w:right w:val="nil"/>
            </w:tcBorders>
            <w:noWrap/>
            <w:vAlign w:val="bottom"/>
            <w:hideMark/>
          </w:tcPr>
          <w:p w:rsidR="00217480" w:rsidRPr="00CF6D42" w:rsidRDefault="00217480" w:rsidP="00A55EF6">
            <w:pPr>
              <w:spacing w:line="360" w:lineRule="auto"/>
              <w:jc w:val="center"/>
              <w:rPr>
                <w:rFonts w:ascii="Times New Roman" w:hAnsi="Times New Roman" w:cs="Times New Roman"/>
                <w:sz w:val="24"/>
                <w:szCs w:val="24"/>
              </w:rPr>
            </w:pPr>
            <w:r w:rsidRPr="00CF6D42">
              <w:rPr>
                <w:rFonts w:ascii="Times New Roman" w:hAnsi="Times New Roman" w:cs="Times New Roman"/>
                <w:sz w:val="24"/>
                <w:szCs w:val="24"/>
              </w:rPr>
              <w:t>-86,6</w:t>
            </w:r>
          </w:p>
        </w:tc>
        <w:tc>
          <w:tcPr>
            <w:tcW w:w="1352" w:type="dxa"/>
            <w:tcBorders>
              <w:top w:val="single" w:sz="4" w:space="0" w:color="auto"/>
              <w:left w:val="single" w:sz="4" w:space="0" w:color="auto"/>
              <w:bottom w:val="single" w:sz="4" w:space="0" w:color="auto"/>
              <w:right w:val="single" w:sz="4" w:space="0" w:color="auto"/>
            </w:tcBorders>
            <w:noWrap/>
            <w:vAlign w:val="bottom"/>
            <w:hideMark/>
          </w:tcPr>
          <w:p w:rsidR="00217480" w:rsidRPr="00CF6D42" w:rsidRDefault="00217480" w:rsidP="00A55EF6">
            <w:pPr>
              <w:spacing w:line="360" w:lineRule="auto"/>
              <w:jc w:val="center"/>
              <w:rPr>
                <w:rFonts w:ascii="Times New Roman" w:hAnsi="Times New Roman" w:cs="Times New Roman"/>
                <w:sz w:val="24"/>
                <w:szCs w:val="24"/>
              </w:rPr>
            </w:pPr>
            <w:r w:rsidRPr="00CF6D42">
              <w:rPr>
                <w:rFonts w:ascii="Times New Roman" w:hAnsi="Times New Roman" w:cs="Times New Roman"/>
                <w:sz w:val="24"/>
                <w:szCs w:val="24"/>
              </w:rPr>
              <w:t>-0,53</w:t>
            </w:r>
          </w:p>
        </w:tc>
      </w:tr>
    </w:tbl>
    <w:p w:rsidR="00217480" w:rsidRPr="00A55EF6" w:rsidRDefault="00555878" w:rsidP="00A55EF6">
      <w:pPr>
        <w:widowControl w:val="0"/>
        <w:spacing w:after="0" w:line="360" w:lineRule="auto"/>
        <w:rPr>
          <w:rFonts w:ascii="Times New Roman" w:hAnsi="Times New Roman" w:cs="Times New Roman"/>
          <w:sz w:val="28"/>
          <w:szCs w:val="28"/>
        </w:rPr>
      </w:pPr>
      <w:r w:rsidRPr="00A55EF6">
        <w:rPr>
          <w:rFonts w:ascii="Times New Roman" w:hAnsi="Times New Roman" w:cs="Times New Roman"/>
          <w:sz w:val="28"/>
          <w:szCs w:val="28"/>
        </w:rPr>
        <w:t>*Источник: составлено автором на основе данных предприятия.</w:t>
      </w:r>
    </w:p>
    <w:p w:rsidR="00CF6D42" w:rsidRDefault="00CF6D42" w:rsidP="00A55EF6">
      <w:pPr>
        <w:spacing w:line="360" w:lineRule="auto"/>
        <w:jc w:val="both"/>
        <w:rPr>
          <w:rFonts w:ascii="Times New Roman" w:hAnsi="Times New Roman" w:cs="Times New Roman"/>
          <w:b/>
          <w:sz w:val="28"/>
          <w:szCs w:val="28"/>
        </w:rPr>
      </w:pPr>
    </w:p>
    <w:p w:rsidR="00E07953" w:rsidRDefault="00E07953" w:rsidP="00A55EF6">
      <w:pPr>
        <w:spacing w:line="360" w:lineRule="auto"/>
        <w:jc w:val="both"/>
        <w:rPr>
          <w:rFonts w:ascii="Times New Roman" w:hAnsi="Times New Roman" w:cs="Times New Roman"/>
          <w:b/>
          <w:sz w:val="28"/>
          <w:szCs w:val="28"/>
        </w:rPr>
      </w:pPr>
    </w:p>
    <w:p w:rsidR="00E07953" w:rsidRDefault="00E07953" w:rsidP="00A55EF6">
      <w:pPr>
        <w:spacing w:line="360" w:lineRule="auto"/>
        <w:jc w:val="both"/>
        <w:rPr>
          <w:rFonts w:ascii="Times New Roman" w:hAnsi="Times New Roman" w:cs="Times New Roman"/>
          <w:b/>
          <w:sz w:val="28"/>
          <w:szCs w:val="28"/>
        </w:rPr>
      </w:pPr>
    </w:p>
    <w:p w:rsidR="00E07953" w:rsidRDefault="00E07953" w:rsidP="00A55EF6">
      <w:pPr>
        <w:spacing w:line="360" w:lineRule="auto"/>
        <w:jc w:val="both"/>
        <w:rPr>
          <w:rFonts w:ascii="Times New Roman" w:hAnsi="Times New Roman" w:cs="Times New Roman"/>
          <w:b/>
          <w:sz w:val="28"/>
          <w:szCs w:val="28"/>
        </w:rPr>
      </w:pPr>
    </w:p>
    <w:p w:rsidR="00BA4DA3" w:rsidRDefault="00F33C06" w:rsidP="00CF6D42">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2.2</w:t>
      </w:r>
      <w:r w:rsidR="00BA4DA3" w:rsidRPr="00A55EF6">
        <w:rPr>
          <w:rFonts w:ascii="Times New Roman" w:hAnsi="Times New Roman" w:cs="Times New Roman"/>
          <w:b/>
          <w:sz w:val="28"/>
          <w:szCs w:val="28"/>
        </w:rPr>
        <w:t xml:space="preserve"> Анализ практики исчисления и уплаты налога на недвижимость  </w:t>
      </w:r>
      <w:r w:rsidR="00CF6D42">
        <w:rPr>
          <w:rFonts w:ascii="Times New Roman" w:hAnsi="Times New Roman" w:cs="Times New Roman"/>
          <w:b/>
          <w:sz w:val="28"/>
          <w:szCs w:val="28"/>
        </w:rPr>
        <w:t>в</w:t>
      </w:r>
      <w:r w:rsidR="00BA4DA3" w:rsidRPr="00A55EF6">
        <w:rPr>
          <w:rFonts w:ascii="Times New Roman" w:hAnsi="Times New Roman" w:cs="Times New Roman"/>
          <w:b/>
          <w:sz w:val="28"/>
          <w:szCs w:val="28"/>
        </w:rPr>
        <w:t xml:space="preserve"> ОАО “ПРОМТЕХМОНТАЖ”</w:t>
      </w:r>
    </w:p>
    <w:p w:rsidR="00CF6D42" w:rsidRPr="00A55EF6" w:rsidRDefault="00CF6D42" w:rsidP="00CF6D42">
      <w:pPr>
        <w:spacing w:after="0" w:line="360" w:lineRule="auto"/>
        <w:jc w:val="center"/>
        <w:rPr>
          <w:rFonts w:ascii="Times New Roman" w:hAnsi="Times New Roman" w:cs="Times New Roman"/>
          <w:b/>
          <w:sz w:val="28"/>
          <w:szCs w:val="28"/>
        </w:rPr>
      </w:pPr>
    </w:p>
    <w:p w:rsidR="00792397" w:rsidRPr="00A55EF6" w:rsidRDefault="00792397" w:rsidP="00CF6D42">
      <w:pPr>
        <w:widowControl w:val="0"/>
        <w:spacing w:after="0" w:line="360" w:lineRule="auto"/>
        <w:ind w:firstLine="708"/>
        <w:jc w:val="both"/>
        <w:rPr>
          <w:rFonts w:ascii="Times New Roman" w:hAnsi="Times New Roman" w:cs="Times New Roman"/>
          <w:sz w:val="28"/>
          <w:szCs w:val="28"/>
        </w:rPr>
      </w:pPr>
      <w:r w:rsidRPr="00A55EF6">
        <w:rPr>
          <w:rFonts w:ascii="Times New Roman" w:hAnsi="Times New Roman" w:cs="Times New Roman"/>
          <w:sz w:val="28"/>
          <w:szCs w:val="28"/>
        </w:rPr>
        <w:t>Сбором, подготовкой и расчетом налогов и сборов на ВМУ ОАО “ПРОМТЕХМОНТАЖ” занимается главный бухгалтер. Бухгалтерский учет на предприятии ведется согласно Закону Республики Беларусь «О бухгалтерском учете и отчетности». При ведении бухгалтерского учета на данном предприятии применяют автоматизированный способ подготовки данных для ра</w:t>
      </w:r>
      <w:r w:rsidR="00BC7B31" w:rsidRPr="00A55EF6">
        <w:rPr>
          <w:rFonts w:ascii="Times New Roman" w:hAnsi="Times New Roman" w:cs="Times New Roman"/>
          <w:sz w:val="28"/>
          <w:szCs w:val="28"/>
        </w:rPr>
        <w:t>счета и самого расчета налогов</w:t>
      </w:r>
      <w:r w:rsidRPr="00A55EF6">
        <w:rPr>
          <w:rFonts w:ascii="Times New Roman" w:hAnsi="Times New Roman" w:cs="Times New Roman"/>
          <w:sz w:val="28"/>
          <w:szCs w:val="28"/>
        </w:rPr>
        <w:t>.</w:t>
      </w:r>
    </w:p>
    <w:p w:rsidR="00792397" w:rsidRPr="00A55EF6" w:rsidRDefault="00792397" w:rsidP="00A55EF6">
      <w:pPr>
        <w:widowControl w:val="0"/>
        <w:autoSpaceDE w:val="0"/>
        <w:autoSpaceDN w:val="0"/>
        <w:adjustRightInd w:val="0"/>
        <w:spacing w:line="360" w:lineRule="auto"/>
        <w:ind w:firstLine="709"/>
        <w:contextualSpacing/>
        <w:jc w:val="both"/>
        <w:rPr>
          <w:rFonts w:ascii="Times New Roman" w:hAnsi="Times New Roman" w:cs="Times New Roman"/>
          <w:sz w:val="28"/>
          <w:szCs w:val="28"/>
        </w:rPr>
      </w:pPr>
      <w:r w:rsidRPr="00A55EF6">
        <w:rPr>
          <w:rFonts w:ascii="Times New Roman" w:hAnsi="Times New Roman" w:cs="Times New Roman"/>
          <w:sz w:val="28"/>
          <w:szCs w:val="28"/>
        </w:rPr>
        <w:t xml:space="preserve"> В организации используются различные источники информации по налогообложению: </w:t>
      </w:r>
    </w:p>
    <w:p w:rsidR="00792397" w:rsidRPr="00A55EF6" w:rsidRDefault="00792397" w:rsidP="00A55EF6">
      <w:pPr>
        <w:widowControl w:val="0"/>
        <w:numPr>
          <w:ilvl w:val="0"/>
          <w:numId w:val="9"/>
        </w:numPr>
        <w:tabs>
          <w:tab w:val="left" w:pos="993"/>
        </w:tabs>
        <w:autoSpaceDE w:val="0"/>
        <w:autoSpaceDN w:val="0"/>
        <w:adjustRightInd w:val="0"/>
        <w:spacing w:line="360" w:lineRule="auto"/>
        <w:ind w:left="0" w:firstLine="709"/>
        <w:contextualSpacing/>
        <w:jc w:val="both"/>
        <w:rPr>
          <w:rFonts w:ascii="Times New Roman" w:hAnsi="Times New Roman" w:cs="Times New Roman"/>
          <w:sz w:val="28"/>
          <w:szCs w:val="28"/>
        </w:rPr>
      </w:pPr>
      <w:r w:rsidRPr="00A55EF6">
        <w:rPr>
          <w:rFonts w:ascii="Times New Roman" w:hAnsi="Times New Roman" w:cs="Times New Roman"/>
          <w:sz w:val="28"/>
          <w:szCs w:val="28"/>
        </w:rPr>
        <w:t xml:space="preserve">налоговый кодекс РБ; </w:t>
      </w:r>
    </w:p>
    <w:p w:rsidR="00792397" w:rsidRPr="00A55EF6" w:rsidRDefault="00792397" w:rsidP="00A55EF6">
      <w:pPr>
        <w:widowControl w:val="0"/>
        <w:numPr>
          <w:ilvl w:val="0"/>
          <w:numId w:val="9"/>
        </w:numPr>
        <w:tabs>
          <w:tab w:val="left" w:pos="993"/>
        </w:tabs>
        <w:autoSpaceDE w:val="0"/>
        <w:autoSpaceDN w:val="0"/>
        <w:adjustRightInd w:val="0"/>
        <w:spacing w:line="360" w:lineRule="auto"/>
        <w:ind w:left="0" w:firstLine="709"/>
        <w:contextualSpacing/>
        <w:jc w:val="both"/>
        <w:rPr>
          <w:rFonts w:ascii="Times New Roman" w:hAnsi="Times New Roman" w:cs="Times New Roman"/>
          <w:sz w:val="28"/>
          <w:szCs w:val="28"/>
        </w:rPr>
      </w:pPr>
      <w:r w:rsidRPr="00A55EF6">
        <w:rPr>
          <w:rFonts w:ascii="Times New Roman" w:hAnsi="Times New Roman" w:cs="Times New Roman"/>
          <w:sz w:val="28"/>
          <w:szCs w:val="28"/>
        </w:rPr>
        <w:t xml:space="preserve">законы, регулирующие вопросы налогообложения; </w:t>
      </w:r>
    </w:p>
    <w:p w:rsidR="00792397" w:rsidRPr="00A55EF6" w:rsidRDefault="00792397" w:rsidP="00A55EF6">
      <w:pPr>
        <w:widowControl w:val="0"/>
        <w:numPr>
          <w:ilvl w:val="0"/>
          <w:numId w:val="9"/>
        </w:numPr>
        <w:tabs>
          <w:tab w:val="left" w:pos="993"/>
        </w:tabs>
        <w:autoSpaceDE w:val="0"/>
        <w:autoSpaceDN w:val="0"/>
        <w:adjustRightInd w:val="0"/>
        <w:spacing w:line="360" w:lineRule="auto"/>
        <w:ind w:left="0" w:firstLine="709"/>
        <w:contextualSpacing/>
        <w:jc w:val="both"/>
        <w:rPr>
          <w:rFonts w:ascii="Times New Roman" w:hAnsi="Times New Roman" w:cs="Times New Roman"/>
          <w:sz w:val="28"/>
          <w:szCs w:val="28"/>
        </w:rPr>
      </w:pPr>
      <w:r w:rsidRPr="00A55EF6">
        <w:rPr>
          <w:rFonts w:ascii="Times New Roman" w:hAnsi="Times New Roman" w:cs="Times New Roman"/>
          <w:sz w:val="28"/>
          <w:szCs w:val="28"/>
        </w:rPr>
        <w:t>постановления Правительства Республики Беларусь, регулирующие</w:t>
      </w:r>
    </w:p>
    <w:p w:rsidR="00792397" w:rsidRPr="00A55EF6" w:rsidRDefault="00792397" w:rsidP="00A55EF6">
      <w:pPr>
        <w:widowControl w:val="0"/>
        <w:numPr>
          <w:ilvl w:val="0"/>
          <w:numId w:val="9"/>
        </w:numPr>
        <w:tabs>
          <w:tab w:val="left" w:pos="993"/>
        </w:tabs>
        <w:autoSpaceDE w:val="0"/>
        <w:autoSpaceDN w:val="0"/>
        <w:adjustRightInd w:val="0"/>
        <w:spacing w:line="360" w:lineRule="auto"/>
        <w:ind w:left="0" w:firstLine="709"/>
        <w:contextualSpacing/>
        <w:jc w:val="both"/>
        <w:rPr>
          <w:rFonts w:ascii="Times New Roman" w:hAnsi="Times New Roman" w:cs="Times New Roman"/>
          <w:sz w:val="28"/>
          <w:szCs w:val="28"/>
        </w:rPr>
      </w:pPr>
      <w:r w:rsidRPr="00A55EF6">
        <w:rPr>
          <w:rFonts w:ascii="Times New Roman" w:hAnsi="Times New Roman" w:cs="Times New Roman"/>
          <w:sz w:val="28"/>
          <w:szCs w:val="28"/>
        </w:rPr>
        <w:t xml:space="preserve">декреты, указы и распоряжения Президента РБ, содержащие вопросы налогообложения; </w:t>
      </w:r>
    </w:p>
    <w:p w:rsidR="00792397" w:rsidRPr="00A55EF6" w:rsidRDefault="00792397" w:rsidP="00A55EF6">
      <w:pPr>
        <w:widowControl w:val="0"/>
        <w:numPr>
          <w:ilvl w:val="0"/>
          <w:numId w:val="9"/>
        </w:numPr>
        <w:tabs>
          <w:tab w:val="left" w:pos="993"/>
        </w:tabs>
        <w:autoSpaceDE w:val="0"/>
        <w:autoSpaceDN w:val="0"/>
        <w:adjustRightInd w:val="0"/>
        <w:spacing w:line="360" w:lineRule="auto"/>
        <w:ind w:left="0" w:firstLine="709"/>
        <w:contextualSpacing/>
        <w:jc w:val="both"/>
        <w:rPr>
          <w:rFonts w:ascii="Times New Roman" w:hAnsi="Times New Roman" w:cs="Times New Roman"/>
          <w:sz w:val="28"/>
          <w:szCs w:val="28"/>
        </w:rPr>
      </w:pPr>
      <w:r w:rsidRPr="00A55EF6">
        <w:rPr>
          <w:rFonts w:ascii="Times New Roman" w:hAnsi="Times New Roman" w:cs="Times New Roman"/>
          <w:sz w:val="28"/>
          <w:szCs w:val="28"/>
        </w:rPr>
        <w:t xml:space="preserve">вопросы налогообложения; </w:t>
      </w:r>
    </w:p>
    <w:p w:rsidR="00792397" w:rsidRPr="00A55EF6" w:rsidRDefault="00792397" w:rsidP="00A55EF6">
      <w:pPr>
        <w:widowControl w:val="0"/>
        <w:numPr>
          <w:ilvl w:val="0"/>
          <w:numId w:val="9"/>
        </w:numPr>
        <w:tabs>
          <w:tab w:val="left" w:pos="993"/>
        </w:tabs>
        <w:autoSpaceDE w:val="0"/>
        <w:autoSpaceDN w:val="0"/>
        <w:adjustRightInd w:val="0"/>
        <w:spacing w:line="360" w:lineRule="auto"/>
        <w:ind w:left="0" w:firstLine="709"/>
        <w:contextualSpacing/>
        <w:jc w:val="both"/>
        <w:rPr>
          <w:rFonts w:ascii="Times New Roman" w:hAnsi="Times New Roman" w:cs="Times New Roman"/>
          <w:sz w:val="28"/>
          <w:szCs w:val="28"/>
        </w:rPr>
      </w:pPr>
      <w:r w:rsidRPr="00A55EF6">
        <w:rPr>
          <w:rFonts w:ascii="Times New Roman" w:hAnsi="Times New Roman" w:cs="Times New Roman"/>
          <w:sz w:val="28"/>
          <w:szCs w:val="28"/>
        </w:rPr>
        <w:t xml:space="preserve">нормативно-правовые акты (решения) республиканских и местных органов государственного управления по вопросам налогообложения; </w:t>
      </w:r>
    </w:p>
    <w:p w:rsidR="00792397" w:rsidRPr="00A55EF6" w:rsidRDefault="00714FC2" w:rsidP="00714FC2">
      <w:pPr>
        <w:widowControl w:val="0"/>
        <w:tabs>
          <w:tab w:val="left" w:pos="993"/>
        </w:tabs>
        <w:autoSpaceDE w:val="0"/>
        <w:autoSpaceDN w:val="0"/>
        <w:adjustRightInd w:val="0"/>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ж</w:t>
      </w:r>
      <w:r w:rsidRPr="00714FC2">
        <w:rPr>
          <w:rFonts w:ascii="Times New Roman" w:hAnsi="Times New Roman" w:cs="Times New Roman"/>
          <w:sz w:val="28"/>
          <w:szCs w:val="28"/>
        </w:rPr>
        <w:t>)</w:t>
      </w:r>
      <w:r>
        <w:rPr>
          <w:rFonts w:ascii="Times New Roman" w:hAnsi="Times New Roman" w:cs="Times New Roman"/>
          <w:sz w:val="28"/>
          <w:szCs w:val="28"/>
        </w:rPr>
        <w:t xml:space="preserve"> </w:t>
      </w:r>
      <w:r w:rsidR="00792397" w:rsidRPr="00A55EF6">
        <w:rPr>
          <w:rFonts w:ascii="Times New Roman" w:hAnsi="Times New Roman" w:cs="Times New Roman"/>
          <w:sz w:val="28"/>
          <w:szCs w:val="28"/>
        </w:rPr>
        <w:t xml:space="preserve">журналы «Налоги Беларуси»; </w:t>
      </w:r>
    </w:p>
    <w:p w:rsidR="00792397" w:rsidRPr="00A55EF6" w:rsidRDefault="00714FC2" w:rsidP="00A55EF6">
      <w:pPr>
        <w:widowControl w:val="0"/>
        <w:tabs>
          <w:tab w:val="left" w:pos="993"/>
        </w:tabs>
        <w:autoSpaceDE w:val="0"/>
        <w:autoSpaceDN w:val="0"/>
        <w:adjustRightInd w:val="0"/>
        <w:spacing w:line="360" w:lineRule="auto"/>
        <w:ind w:left="709"/>
        <w:contextualSpacing/>
        <w:jc w:val="both"/>
        <w:rPr>
          <w:rFonts w:ascii="Times New Roman" w:hAnsi="Times New Roman" w:cs="Times New Roman"/>
          <w:sz w:val="28"/>
          <w:szCs w:val="28"/>
        </w:rPr>
      </w:pPr>
      <w:proofErr w:type="spellStart"/>
      <w:r>
        <w:rPr>
          <w:rFonts w:ascii="Times New Roman" w:hAnsi="Times New Roman" w:cs="Times New Roman"/>
          <w:sz w:val="28"/>
          <w:szCs w:val="28"/>
        </w:rPr>
        <w:t>з</w:t>
      </w:r>
      <w:proofErr w:type="spellEnd"/>
      <w:r w:rsidR="00792397" w:rsidRPr="00A55EF6">
        <w:rPr>
          <w:rFonts w:ascii="Times New Roman" w:hAnsi="Times New Roman" w:cs="Times New Roman"/>
          <w:sz w:val="28"/>
          <w:szCs w:val="28"/>
        </w:rPr>
        <w:t>) журнал «Главный бухгалтер»;</w:t>
      </w:r>
    </w:p>
    <w:p w:rsidR="00792397" w:rsidRPr="00A55EF6" w:rsidRDefault="00792397" w:rsidP="00CF6D42">
      <w:pPr>
        <w:widowControl w:val="0"/>
        <w:tabs>
          <w:tab w:val="left" w:pos="993"/>
        </w:tabs>
        <w:autoSpaceDE w:val="0"/>
        <w:autoSpaceDN w:val="0"/>
        <w:adjustRightInd w:val="0"/>
        <w:spacing w:line="360" w:lineRule="auto"/>
        <w:ind w:left="709"/>
        <w:contextualSpacing/>
        <w:jc w:val="both"/>
        <w:rPr>
          <w:rFonts w:ascii="Times New Roman" w:hAnsi="Times New Roman" w:cs="Times New Roman"/>
          <w:sz w:val="28"/>
          <w:szCs w:val="28"/>
        </w:rPr>
      </w:pPr>
      <w:r w:rsidRPr="00A55EF6">
        <w:rPr>
          <w:rFonts w:ascii="Times New Roman" w:hAnsi="Times New Roman" w:cs="Times New Roman"/>
          <w:sz w:val="28"/>
          <w:szCs w:val="28"/>
        </w:rPr>
        <w:t>и) программа «</w:t>
      </w:r>
      <w:proofErr w:type="spellStart"/>
      <w:r w:rsidRPr="00A55EF6">
        <w:rPr>
          <w:rFonts w:ascii="Times New Roman" w:hAnsi="Times New Roman" w:cs="Times New Roman"/>
          <w:sz w:val="28"/>
          <w:szCs w:val="28"/>
        </w:rPr>
        <w:t>Консуль</w:t>
      </w:r>
      <w:r w:rsidR="00714FC2">
        <w:rPr>
          <w:rFonts w:ascii="Times New Roman" w:hAnsi="Times New Roman" w:cs="Times New Roman"/>
          <w:sz w:val="28"/>
          <w:szCs w:val="28"/>
        </w:rPr>
        <w:t>тантПлюс</w:t>
      </w:r>
      <w:proofErr w:type="spellEnd"/>
      <w:r w:rsidR="00714FC2">
        <w:rPr>
          <w:rFonts w:ascii="Times New Roman" w:hAnsi="Times New Roman" w:cs="Times New Roman"/>
          <w:sz w:val="28"/>
          <w:szCs w:val="28"/>
        </w:rPr>
        <w:t>».</w:t>
      </w:r>
    </w:p>
    <w:p w:rsidR="004E549E" w:rsidRPr="00A55EF6" w:rsidRDefault="000D12A9" w:rsidP="00A55EF6">
      <w:pPr>
        <w:spacing w:line="360" w:lineRule="auto"/>
        <w:jc w:val="both"/>
        <w:rPr>
          <w:rFonts w:ascii="Times New Roman" w:hAnsi="Times New Roman" w:cs="Times New Roman"/>
          <w:sz w:val="28"/>
          <w:szCs w:val="28"/>
        </w:rPr>
      </w:pPr>
      <w:r w:rsidRPr="00A55EF6">
        <w:rPr>
          <w:rFonts w:ascii="Times New Roman" w:hAnsi="Times New Roman" w:cs="Times New Roman"/>
          <w:sz w:val="28"/>
          <w:szCs w:val="28"/>
        </w:rPr>
        <w:t xml:space="preserve">      </w:t>
      </w:r>
      <w:r w:rsidR="00792397" w:rsidRPr="00A55EF6">
        <w:rPr>
          <w:rFonts w:ascii="Times New Roman" w:hAnsi="Times New Roman" w:cs="Times New Roman"/>
          <w:sz w:val="28"/>
          <w:szCs w:val="28"/>
        </w:rPr>
        <w:t xml:space="preserve">Налог на недвижимость исчисляется обществом </w:t>
      </w:r>
      <w:r w:rsidR="00555878" w:rsidRPr="00A55EF6">
        <w:rPr>
          <w:rFonts w:ascii="Times New Roman" w:hAnsi="Times New Roman" w:cs="Times New Roman"/>
          <w:sz w:val="28"/>
          <w:szCs w:val="28"/>
        </w:rPr>
        <w:t>ежеквартально не позднее 22-го числа первого месяца каждого квартала в размере одной четвертой годовой суммы налога.</w:t>
      </w:r>
    </w:p>
    <w:p w:rsidR="00E13836" w:rsidRPr="00A55EF6" w:rsidRDefault="00E13836" w:rsidP="00A55EF6">
      <w:pPr>
        <w:spacing w:line="360" w:lineRule="auto"/>
        <w:jc w:val="both"/>
        <w:rPr>
          <w:rFonts w:ascii="Times New Roman" w:hAnsi="Times New Roman" w:cs="Times New Roman"/>
          <w:sz w:val="28"/>
          <w:szCs w:val="28"/>
        </w:rPr>
      </w:pPr>
      <w:r w:rsidRPr="00A55EF6">
        <w:rPr>
          <w:rFonts w:ascii="Times New Roman" w:hAnsi="Times New Roman" w:cs="Times New Roman"/>
          <w:sz w:val="28"/>
          <w:szCs w:val="28"/>
        </w:rPr>
        <w:t>В соответствии с пунктом 2 Указа Президента Республики Беларусь от 9 марта 2010г. №143 “Об отдельных вопросах налогообложения” Витебский городской совет депутатов решил увеличить на территории города Витебска на 2010 год ставки налога на недвижимость для юридических лиц в 1,7 раза.</w:t>
      </w:r>
    </w:p>
    <w:p w:rsidR="000D12A9" w:rsidRPr="00A55EF6" w:rsidRDefault="000D12A9" w:rsidP="00A55EF6">
      <w:pPr>
        <w:spacing w:after="0" w:line="360" w:lineRule="auto"/>
        <w:ind w:firstLine="709"/>
        <w:jc w:val="both"/>
        <w:rPr>
          <w:rFonts w:ascii="Times New Roman" w:hAnsi="Times New Roman" w:cs="Times New Roman"/>
          <w:color w:val="000000"/>
          <w:sz w:val="28"/>
          <w:szCs w:val="28"/>
        </w:rPr>
      </w:pPr>
      <w:r w:rsidRPr="00A55EF6">
        <w:rPr>
          <w:rFonts w:ascii="Times New Roman" w:hAnsi="Times New Roman" w:cs="Times New Roman"/>
          <w:color w:val="000000"/>
          <w:sz w:val="28"/>
          <w:szCs w:val="28"/>
        </w:rPr>
        <w:lastRenderedPageBreak/>
        <w:t xml:space="preserve">В таблице 2.3 отображен расчет суммы налога на недвижимость на предприятии </w:t>
      </w:r>
      <w:proofErr w:type="gramStart"/>
      <w:r w:rsidRPr="00A55EF6">
        <w:rPr>
          <w:rFonts w:ascii="Times New Roman" w:hAnsi="Times New Roman" w:cs="Times New Roman"/>
          <w:color w:val="000000"/>
          <w:sz w:val="28"/>
          <w:szCs w:val="28"/>
        </w:rPr>
        <w:t>за</w:t>
      </w:r>
      <w:proofErr w:type="gramEnd"/>
      <w:r w:rsidRPr="00A55EF6">
        <w:rPr>
          <w:rFonts w:ascii="Times New Roman" w:hAnsi="Times New Roman" w:cs="Times New Roman"/>
          <w:color w:val="000000"/>
          <w:sz w:val="28"/>
          <w:szCs w:val="28"/>
        </w:rPr>
        <w:t xml:space="preserve"> исследуемые года.</w:t>
      </w:r>
    </w:p>
    <w:p w:rsidR="000D12A9" w:rsidRPr="00A55EF6" w:rsidRDefault="000D12A9" w:rsidP="00A55EF6">
      <w:pPr>
        <w:spacing w:after="0" w:line="360" w:lineRule="auto"/>
        <w:ind w:firstLine="709"/>
        <w:jc w:val="both"/>
        <w:rPr>
          <w:rFonts w:ascii="Times New Roman" w:hAnsi="Times New Roman" w:cs="Times New Roman"/>
          <w:color w:val="000000"/>
          <w:sz w:val="28"/>
          <w:szCs w:val="28"/>
        </w:rPr>
      </w:pPr>
    </w:p>
    <w:p w:rsidR="00714FC2" w:rsidRPr="00714FC2" w:rsidRDefault="000D12A9" w:rsidP="00A55EF6">
      <w:pPr>
        <w:spacing w:after="0" w:line="360" w:lineRule="auto"/>
        <w:jc w:val="both"/>
        <w:rPr>
          <w:rFonts w:ascii="Times New Roman" w:hAnsi="Times New Roman" w:cs="Times New Roman"/>
          <w:b/>
          <w:sz w:val="28"/>
          <w:szCs w:val="28"/>
        </w:rPr>
      </w:pPr>
      <w:r w:rsidRPr="00A55EF6">
        <w:rPr>
          <w:rFonts w:ascii="Times New Roman" w:hAnsi="Times New Roman" w:cs="Times New Roman"/>
          <w:b/>
          <w:color w:val="000000"/>
          <w:sz w:val="28"/>
          <w:szCs w:val="28"/>
        </w:rPr>
        <w:t xml:space="preserve">Таблица 2.3 –  Расчет налоговой базы и суммы налога на недвижимость в </w:t>
      </w:r>
      <w:r w:rsidRPr="00A55EF6">
        <w:rPr>
          <w:rFonts w:ascii="Times New Roman" w:hAnsi="Times New Roman" w:cs="Times New Roman"/>
          <w:b/>
          <w:sz w:val="28"/>
          <w:szCs w:val="28"/>
        </w:rPr>
        <w:t>ВМУ ОАО «ПРОМТЕХМОНТАЖ» за 2009-2010 гг.</w:t>
      </w:r>
    </w:p>
    <w:tbl>
      <w:tblPr>
        <w:tblW w:w="0" w:type="auto"/>
        <w:tblInd w:w="203" w:type="dxa"/>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3592"/>
        <w:gridCol w:w="1842"/>
        <w:gridCol w:w="4110"/>
      </w:tblGrid>
      <w:tr w:rsidR="000D12A9" w:rsidRPr="00A55EF6" w:rsidTr="009037B7">
        <w:trPr>
          <w:trHeight w:val="743"/>
        </w:trPr>
        <w:tc>
          <w:tcPr>
            <w:tcW w:w="3592" w:type="dxa"/>
          </w:tcPr>
          <w:p w:rsidR="000D12A9" w:rsidRPr="00CF6D42" w:rsidRDefault="000D12A9" w:rsidP="00A55EF6">
            <w:pPr>
              <w:spacing w:line="360" w:lineRule="auto"/>
              <w:ind w:left="-95"/>
              <w:jc w:val="center"/>
              <w:rPr>
                <w:rFonts w:ascii="Times New Roman" w:hAnsi="Times New Roman" w:cs="Times New Roman"/>
                <w:sz w:val="24"/>
                <w:szCs w:val="24"/>
              </w:rPr>
            </w:pPr>
            <w:r w:rsidRPr="00CF6D42">
              <w:rPr>
                <w:rFonts w:ascii="Times New Roman" w:hAnsi="Times New Roman" w:cs="Times New Roman"/>
                <w:sz w:val="24"/>
                <w:szCs w:val="24"/>
              </w:rPr>
              <w:t>Наименование показателей</w:t>
            </w:r>
          </w:p>
        </w:tc>
        <w:tc>
          <w:tcPr>
            <w:tcW w:w="1842" w:type="dxa"/>
          </w:tcPr>
          <w:p w:rsidR="000D12A9" w:rsidRPr="00CF6D42" w:rsidRDefault="000D12A9" w:rsidP="00A55EF6">
            <w:pPr>
              <w:spacing w:line="360" w:lineRule="auto"/>
              <w:ind w:left="-95"/>
              <w:jc w:val="center"/>
              <w:rPr>
                <w:rFonts w:ascii="Times New Roman" w:hAnsi="Times New Roman" w:cs="Times New Roman"/>
                <w:sz w:val="24"/>
                <w:szCs w:val="24"/>
              </w:rPr>
            </w:pPr>
            <w:r w:rsidRPr="00CF6D42">
              <w:rPr>
                <w:rFonts w:ascii="Times New Roman" w:hAnsi="Times New Roman" w:cs="Times New Roman"/>
                <w:sz w:val="24"/>
                <w:szCs w:val="24"/>
              </w:rPr>
              <w:t>2009</w:t>
            </w:r>
          </w:p>
        </w:tc>
        <w:tc>
          <w:tcPr>
            <w:tcW w:w="4110" w:type="dxa"/>
          </w:tcPr>
          <w:p w:rsidR="000D12A9" w:rsidRPr="00CF6D42" w:rsidRDefault="000D12A9" w:rsidP="00A55EF6">
            <w:pPr>
              <w:spacing w:line="360" w:lineRule="auto"/>
              <w:ind w:left="-95"/>
              <w:jc w:val="center"/>
              <w:rPr>
                <w:rFonts w:ascii="Times New Roman" w:hAnsi="Times New Roman" w:cs="Times New Roman"/>
                <w:sz w:val="24"/>
                <w:szCs w:val="24"/>
              </w:rPr>
            </w:pPr>
            <w:r w:rsidRPr="00CF6D42">
              <w:rPr>
                <w:rFonts w:ascii="Times New Roman" w:hAnsi="Times New Roman" w:cs="Times New Roman"/>
                <w:sz w:val="24"/>
                <w:szCs w:val="24"/>
              </w:rPr>
              <w:t>2010</w:t>
            </w:r>
          </w:p>
        </w:tc>
      </w:tr>
      <w:tr w:rsidR="000D12A9" w:rsidRPr="00A55EF6" w:rsidTr="009037B7">
        <w:trPr>
          <w:trHeight w:val="571"/>
        </w:trPr>
        <w:tc>
          <w:tcPr>
            <w:tcW w:w="3592" w:type="dxa"/>
          </w:tcPr>
          <w:p w:rsidR="000D12A9" w:rsidRPr="00CF6D42" w:rsidRDefault="000D12A9" w:rsidP="00A55EF6">
            <w:pPr>
              <w:spacing w:line="360" w:lineRule="auto"/>
              <w:ind w:left="-95"/>
              <w:jc w:val="center"/>
              <w:rPr>
                <w:rFonts w:ascii="Times New Roman" w:hAnsi="Times New Roman" w:cs="Times New Roman"/>
                <w:sz w:val="24"/>
                <w:szCs w:val="24"/>
              </w:rPr>
            </w:pPr>
            <w:r w:rsidRPr="00CF6D42">
              <w:rPr>
                <w:rFonts w:ascii="Times New Roman" w:hAnsi="Times New Roman" w:cs="Times New Roman"/>
                <w:sz w:val="24"/>
                <w:szCs w:val="24"/>
              </w:rPr>
              <w:t>1</w:t>
            </w:r>
          </w:p>
        </w:tc>
        <w:tc>
          <w:tcPr>
            <w:tcW w:w="1842" w:type="dxa"/>
          </w:tcPr>
          <w:p w:rsidR="000D12A9" w:rsidRPr="00CF6D42" w:rsidRDefault="000D12A9" w:rsidP="00A55EF6">
            <w:pPr>
              <w:spacing w:line="360" w:lineRule="auto"/>
              <w:ind w:left="-95"/>
              <w:jc w:val="center"/>
              <w:rPr>
                <w:rFonts w:ascii="Times New Roman" w:hAnsi="Times New Roman" w:cs="Times New Roman"/>
                <w:sz w:val="24"/>
                <w:szCs w:val="24"/>
              </w:rPr>
            </w:pPr>
            <w:r w:rsidRPr="00CF6D42">
              <w:rPr>
                <w:rFonts w:ascii="Times New Roman" w:hAnsi="Times New Roman" w:cs="Times New Roman"/>
                <w:sz w:val="24"/>
                <w:szCs w:val="24"/>
              </w:rPr>
              <w:t>2</w:t>
            </w:r>
          </w:p>
        </w:tc>
        <w:tc>
          <w:tcPr>
            <w:tcW w:w="4110" w:type="dxa"/>
          </w:tcPr>
          <w:p w:rsidR="000D12A9" w:rsidRPr="00CF6D42" w:rsidRDefault="000D12A9" w:rsidP="00A55EF6">
            <w:pPr>
              <w:spacing w:line="360" w:lineRule="auto"/>
              <w:ind w:left="-95"/>
              <w:jc w:val="center"/>
              <w:rPr>
                <w:rFonts w:ascii="Times New Roman" w:hAnsi="Times New Roman" w:cs="Times New Roman"/>
                <w:sz w:val="24"/>
                <w:szCs w:val="24"/>
              </w:rPr>
            </w:pPr>
            <w:r w:rsidRPr="00CF6D42">
              <w:rPr>
                <w:rFonts w:ascii="Times New Roman" w:hAnsi="Times New Roman" w:cs="Times New Roman"/>
                <w:sz w:val="24"/>
                <w:szCs w:val="24"/>
              </w:rPr>
              <w:t>3</w:t>
            </w:r>
          </w:p>
        </w:tc>
      </w:tr>
      <w:tr w:rsidR="004463F5" w:rsidRPr="00A55EF6" w:rsidTr="009037B7">
        <w:trPr>
          <w:trHeight w:val="486"/>
        </w:trPr>
        <w:tc>
          <w:tcPr>
            <w:tcW w:w="9544" w:type="dxa"/>
            <w:gridSpan w:val="3"/>
          </w:tcPr>
          <w:p w:rsidR="004463F5" w:rsidRPr="00CF6D42" w:rsidRDefault="004463F5" w:rsidP="00A55EF6">
            <w:pPr>
              <w:spacing w:line="360" w:lineRule="auto"/>
              <w:ind w:left="-95"/>
              <w:jc w:val="center"/>
              <w:rPr>
                <w:rFonts w:ascii="Times New Roman" w:hAnsi="Times New Roman" w:cs="Times New Roman"/>
                <w:sz w:val="24"/>
                <w:szCs w:val="24"/>
              </w:rPr>
            </w:pPr>
            <w:r w:rsidRPr="00CF6D42">
              <w:rPr>
                <w:rFonts w:ascii="Times New Roman" w:hAnsi="Times New Roman" w:cs="Times New Roman"/>
                <w:b/>
                <w:sz w:val="24"/>
                <w:szCs w:val="24"/>
              </w:rPr>
              <w:t>Расчет налоговой базы (облагаемой налогом на недвижимость) (</w:t>
            </w:r>
            <w:proofErr w:type="spellStart"/>
            <w:r w:rsidRPr="00CF6D42">
              <w:rPr>
                <w:rFonts w:ascii="Times New Roman" w:hAnsi="Times New Roman" w:cs="Times New Roman"/>
                <w:b/>
                <w:sz w:val="24"/>
                <w:szCs w:val="24"/>
              </w:rPr>
              <w:t>тыс</w:t>
            </w:r>
            <w:proofErr w:type="gramStart"/>
            <w:r w:rsidRPr="00CF6D42">
              <w:rPr>
                <w:rFonts w:ascii="Times New Roman" w:hAnsi="Times New Roman" w:cs="Times New Roman"/>
                <w:b/>
                <w:sz w:val="24"/>
                <w:szCs w:val="24"/>
              </w:rPr>
              <w:t>.р</w:t>
            </w:r>
            <w:proofErr w:type="gramEnd"/>
            <w:r w:rsidRPr="00CF6D42">
              <w:rPr>
                <w:rFonts w:ascii="Times New Roman" w:hAnsi="Times New Roman" w:cs="Times New Roman"/>
                <w:b/>
                <w:sz w:val="24"/>
                <w:szCs w:val="24"/>
              </w:rPr>
              <w:t>уб</w:t>
            </w:r>
            <w:proofErr w:type="spellEnd"/>
            <w:r w:rsidRPr="00CF6D42">
              <w:rPr>
                <w:rFonts w:ascii="Times New Roman" w:hAnsi="Times New Roman" w:cs="Times New Roman"/>
                <w:b/>
                <w:sz w:val="24"/>
                <w:szCs w:val="24"/>
              </w:rPr>
              <w:t>)</w:t>
            </w:r>
          </w:p>
        </w:tc>
      </w:tr>
      <w:tr w:rsidR="004463F5" w:rsidRPr="00A55EF6" w:rsidTr="009037B7">
        <w:trPr>
          <w:trHeight w:val="1192"/>
        </w:trPr>
        <w:tc>
          <w:tcPr>
            <w:tcW w:w="3592" w:type="dxa"/>
          </w:tcPr>
          <w:p w:rsidR="004463F5" w:rsidRPr="00CF6D42" w:rsidRDefault="004463F5" w:rsidP="00A55EF6">
            <w:pPr>
              <w:spacing w:line="360" w:lineRule="auto"/>
              <w:ind w:left="-95"/>
              <w:jc w:val="both"/>
              <w:rPr>
                <w:rFonts w:ascii="Times New Roman" w:hAnsi="Times New Roman" w:cs="Times New Roman"/>
                <w:sz w:val="24"/>
                <w:szCs w:val="24"/>
              </w:rPr>
            </w:pPr>
            <w:r w:rsidRPr="00CF6D42">
              <w:rPr>
                <w:rFonts w:ascii="Times New Roman" w:hAnsi="Times New Roman" w:cs="Times New Roman"/>
                <w:sz w:val="24"/>
                <w:szCs w:val="24"/>
              </w:rPr>
              <w:t>1.Стоимость зданий и сооружений</w:t>
            </w:r>
          </w:p>
        </w:tc>
        <w:tc>
          <w:tcPr>
            <w:tcW w:w="1842" w:type="dxa"/>
          </w:tcPr>
          <w:p w:rsidR="004463F5" w:rsidRPr="00CF6D42" w:rsidRDefault="004463F5" w:rsidP="00E21915">
            <w:pPr>
              <w:spacing w:line="360" w:lineRule="auto"/>
              <w:ind w:left="-95"/>
              <w:jc w:val="center"/>
              <w:rPr>
                <w:rFonts w:ascii="Times New Roman" w:hAnsi="Times New Roman" w:cs="Times New Roman"/>
                <w:sz w:val="24"/>
                <w:szCs w:val="24"/>
              </w:rPr>
            </w:pPr>
            <w:r w:rsidRPr="00CF6D42">
              <w:rPr>
                <w:rFonts w:ascii="Times New Roman" w:hAnsi="Times New Roman" w:cs="Times New Roman"/>
                <w:sz w:val="24"/>
                <w:szCs w:val="24"/>
              </w:rPr>
              <w:t>2</w:t>
            </w:r>
            <w:r w:rsidR="007B7FC5" w:rsidRPr="00CF6D42">
              <w:rPr>
                <w:rFonts w:ascii="Times New Roman" w:hAnsi="Times New Roman" w:cs="Times New Roman"/>
                <w:sz w:val="24"/>
                <w:szCs w:val="24"/>
              </w:rPr>
              <w:t> </w:t>
            </w:r>
            <w:r w:rsidRPr="00CF6D42">
              <w:rPr>
                <w:rFonts w:ascii="Times New Roman" w:hAnsi="Times New Roman" w:cs="Times New Roman"/>
                <w:sz w:val="24"/>
                <w:szCs w:val="24"/>
              </w:rPr>
              <w:t>631</w:t>
            </w:r>
            <w:r w:rsidR="007B7FC5" w:rsidRPr="00CF6D42">
              <w:rPr>
                <w:rFonts w:ascii="Times New Roman" w:hAnsi="Times New Roman" w:cs="Times New Roman"/>
                <w:sz w:val="24"/>
                <w:szCs w:val="24"/>
              </w:rPr>
              <w:t xml:space="preserve"> </w:t>
            </w:r>
            <w:r w:rsidRPr="00CF6D42">
              <w:rPr>
                <w:rFonts w:ascii="Times New Roman" w:hAnsi="Times New Roman" w:cs="Times New Roman"/>
                <w:sz w:val="24"/>
                <w:szCs w:val="24"/>
              </w:rPr>
              <w:t>739,981</w:t>
            </w:r>
          </w:p>
        </w:tc>
        <w:tc>
          <w:tcPr>
            <w:tcW w:w="4110" w:type="dxa"/>
          </w:tcPr>
          <w:p w:rsidR="004463F5" w:rsidRPr="00CF6D42" w:rsidRDefault="004A5605" w:rsidP="00E21915">
            <w:pPr>
              <w:spacing w:line="360" w:lineRule="auto"/>
              <w:ind w:left="-95"/>
              <w:jc w:val="center"/>
              <w:rPr>
                <w:rFonts w:ascii="Times New Roman" w:hAnsi="Times New Roman" w:cs="Times New Roman"/>
                <w:sz w:val="24"/>
                <w:szCs w:val="24"/>
              </w:rPr>
            </w:pPr>
            <w:r w:rsidRPr="00CF6D42">
              <w:rPr>
                <w:rFonts w:ascii="Times New Roman" w:hAnsi="Times New Roman" w:cs="Times New Roman"/>
                <w:sz w:val="24"/>
                <w:szCs w:val="24"/>
              </w:rPr>
              <w:t>2 568 423,647</w:t>
            </w:r>
          </w:p>
        </w:tc>
      </w:tr>
      <w:tr w:rsidR="004463F5" w:rsidRPr="00A55EF6" w:rsidTr="009037B7">
        <w:trPr>
          <w:trHeight w:val="1192"/>
        </w:trPr>
        <w:tc>
          <w:tcPr>
            <w:tcW w:w="3592" w:type="dxa"/>
          </w:tcPr>
          <w:p w:rsidR="004463F5" w:rsidRPr="00CF6D42" w:rsidRDefault="004463F5" w:rsidP="00A55EF6">
            <w:pPr>
              <w:spacing w:line="360" w:lineRule="auto"/>
              <w:ind w:left="-95"/>
              <w:jc w:val="both"/>
              <w:rPr>
                <w:rFonts w:ascii="Times New Roman" w:hAnsi="Times New Roman" w:cs="Times New Roman"/>
                <w:sz w:val="24"/>
                <w:szCs w:val="24"/>
              </w:rPr>
            </w:pPr>
            <w:r w:rsidRPr="00CF6D42">
              <w:rPr>
                <w:rFonts w:ascii="Times New Roman" w:hAnsi="Times New Roman" w:cs="Times New Roman"/>
                <w:sz w:val="24"/>
                <w:szCs w:val="24"/>
              </w:rPr>
              <w:t xml:space="preserve">2.Стоимость </w:t>
            </w:r>
            <w:proofErr w:type="spellStart"/>
            <w:r w:rsidRPr="00CF6D42">
              <w:rPr>
                <w:rFonts w:ascii="Times New Roman" w:hAnsi="Times New Roman" w:cs="Times New Roman"/>
                <w:sz w:val="24"/>
                <w:szCs w:val="24"/>
              </w:rPr>
              <w:t>льготируемых</w:t>
            </w:r>
            <w:proofErr w:type="spellEnd"/>
            <w:r w:rsidRPr="00CF6D42">
              <w:rPr>
                <w:rFonts w:ascii="Times New Roman" w:hAnsi="Times New Roman" w:cs="Times New Roman"/>
                <w:sz w:val="24"/>
                <w:szCs w:val="24"/>
              </w:rPr>
              <w:t xml:space="preserve"> зданий, сооружений</w:t>
            </w:r>
          </w:p>
        </w:tc>
        <w:tc>
          <w:tcPr>
            <w:tcW w:w="1842" w:type="dxa"/>
          </w:tcPr>
          <w:p w:rsidR="004463F5" w:rsidRPr="00CF6D42" w:rsidRDefault="004463F5" w:rsidP="00E21915">
            <w:pPr>
              <w:spacing w:line="360" w:lineRule="auto"/>
              <w:ind w:left="-95"/>
              <w:jc w:val="center"/>
              <w:rPr>
                <w:rFonts w:ascii="Times New Roman" w:hAnsi="Times New Roman" w:cs="Times New Roman"/>
                <w:sz w:val="24"/>
                <w:szCs w:val="24"/>
              </w:rPr>
            </w:pPr>
            <w:r w:rsidRPr="00CF6D42">
              <w:rPr>
                <w:rFonts w:ascii="Times New Roman" w:hAnsi="Times New Roman" w:cs="Times New Roman"/>
                <w:sz w:val="24"/>
                <w:szCs w:val="24"/>
              </w:rPr>
              <w:t>-</w:t>
            </w:r>
          </w:p>
        </w:tc>
        <w:tc>
          <w:tcPr>
            <w:tcW w:w="4110" w:type="dxa"/>
          </w:tcPr>
          <w:p w:rsidR="004463F5" w:rsidRPr="00CF6D42" w:rsidRDefault="004A5605" w:rsidP="00E21915">
            <w:pPr>
              <w:spacing w:line="360" w:lineRule="auto"/>
              <w:ind w:left="-95"/>
              <w:jc w:val="center"/>
              <w:rPr>
                <w:rFonts w:ascii="Times New Roman" w:hAnsi="Times New Roman" w:cs="Times New Roman"/>
                <w:sz w:val="24"/>
                <w:szCs w:val="24"/>
              </w:rPr>
            </w:pPr>
            <w:r w:rsidRPr="00CF6D42">
              <w:rPr>
                <w:rFonts w:ascii="Times New Roman" w:hAnsi="Times New Roman" w:cs="Times New Roman"/>
                <w:sz w:val="24"/>
                <w:szCs w:val="24"/>
              </w:rPr>
              <w:t>-</w:t>
            </w:r>
          </w:p>
        </w:tc>
      </w:tr>
      <w:tr w:rsidR="00714FC2" w:rsidRPr="00A55EF6" w:rsidTr="009037B7">
        <w:trPr>
          <w:trHeight w:val="2116"/>
        </w:trPr>
        <w:tc>
          <w:tcPr>
            <w:tcW w:w="3592" w:type="dxa"/>
          </w:tcPr>
          <w:p w:rsidR="00714FC2" w:rsidRPr="00CF6D42" w:rsidRDefault="00714FC2" w:rsidP="00A55EF6">
            <w:pPr>
              <w:spacing w:line="360" w:lineRule="auto"/>
              <w:ind w:left="-95"/>
              <w:jc w:val="both"/>
              <w:rPr>
                <w:rFonts w:ascii="Times New Roman" w:hAnsi="Times New Roman" w:cs="Times New Roman"/>
                <w:sz w:val="24"/>
                <w:szCs w:val="24"/>
              </w:rPr>
            </w:pPr>
            <w:r w:rsidRPr="00CF6D42">
              <w:rPr>
                <w:rFonts w:ascii="Times New Roman" w:hAnsi="Times New Roman" w:cs="Times New Roman"/>
                <w:sz w:val="24"/>
                <w:szCs w:val="24"/>
              </w:rPr>
              <w:t>3.Стоимость зданий и сооружений, подлежащих налогообложению</w:t>
            </w:r>
          </w:p>
        </w:tc>
        <w:tc>
          <w:tcPr>
            <w:tcW w:w="1842" w:type="dxa"/>
          </w:tcPr>
          <w:p w:rsidR="00714FC2" w:rsidRPr="00CF6D42" w:rsidRDefault="00714FC2" w:rsidP="00E21915">
            <w:pPr>
              <w:spacing w:line="360" w:lineRule="auto"/>
              <w:ind w:left="-95"/>
              <w:jc w:val="center"/>
              <w:rPr>
                <w:rFonts w:ascii="Times New Roman" w:hAnsi="Times New Roman" w:cs="Times New Roman"/>
                <w:sz w:val="24"/>
                <w:szCs w:val="24"/>
              </w:rPr>
            </w:pPr>
            <w:r w:rsidRPr="00CF6D42">
              <w:rPr>
                <w:rFonts w:ascii="Times New Roman" w:hAnsi="Times New Roman" w:cs="Times New Roman"/>
                <w:sz w:val="24"/>
                <w:szCs w:val="24"/>
              </w:rPr>
              <w:t>2 631 739,981</w:t>
            </w:r>
          </w:p>
        </w:tc>
        <w:tc>
          <w:tcPr>
            <w:tcW w:w="4110" w:type="dxa"/>
          </w:tcPr>
          <w:p w:rsidR="00714FC2" w:rsidRPr="00CF6D42" w:rsidRDefault="00714FC2" w:rsidP="00E21915">
            <w:pPr>
              <w:spacing w:line="360" w:lineRule="auto"/>
              <w:ind w:left="-95"/>
              <w:jc w:val="center"/>
              <w:rPr>
                <w:rFonts w:ascii="Times New Roman" w:hAnsi="Times New Roman" w:cs="Times New Roman"/>
                <w:sz w:val="24"/>
                <w:szCs w:val="24"/>
              </w:rPr>
            </w:pPr>
            <w:r w:rsidRPr="00CF6D42">
              <w:rPr>
                <w:rFonts w:ascii="Times New Roman" w:hAnsi="Times New Roman" w:cs="Times New Roman"/>
                <w:sz w:val="24"/>
                <w:szCs w:val="24"/>
              </w:rPr>
              <w:t>2 568 423,647</w:t>
            </w:r>
          </w:p>
        </w:tc>
      </w:tr>
      <w:tr w:rsidR="004463F5" w:rsidRPr="00A55EF6" w:rsidTr="009037B7">
        <w:trPr>
          <w:trHeight w:val="465"/>
        </w:trPr>
        <w:tc>
          <w:tcPr>
            <w:tcW w:w="3592" w:type="dxa"/>
          </w:tcPr>
          <w:p w:rsidR="004463F5" w:rsidRPr="00CF6D42" w:rsidRDefault="004463F5" w:rsidP="00A55EF6">
            <w:pPr>
              <w:spacing w:line="360" w:lineRule="auto"/>
              <w:jc w:val="both"/>
              <w:rPr>
                <w:rFonts w:ascii="Times New Roman" w:hAnsi="Times New Roman" w:cs="Times New Roman"/>
                <w:sz w:val="24"/>
                <w:szCs w:val="24"/>
              </w:rPr>
            </w:pPr>
            <w:r w:rsidRPr="00CF6D42">
              <w:rPr>
                <w:rFonts w:ascii="Times New Roman" w:hAnsi="Times New Roman" w:cs="Times New Roman"/>
                <w:sz w:val="24"/>
                <w:szCs w:val="24"/>
              </w:rPr>
              <w:t>4.Износ зданий и сооружений</w:t>
            </w:r>
          </w:p>
        </w:tc>
        <w:tc>
          <w:tcPr>
            <w:tcW w:w="1842" w:type="dxa"/>
          </w:tcPr>
          <w:p w:rsidR="004463F5" w:rsidRPr="00CF6D42" w:rsidRDefault="007B7FC5" w:rsidP="00E21915">
            <w:pPr>
              <w:spacing w:line="360" w:lineRule="auto"/>
              <w:ind w:left="-95"/>
              <w:jc w:val="center"/>
              <w:rPr>
                <w:rFonts w:ascii="Times New Roman" w:hAnsi="Times New Roman" w:cs="Times New Roman"/>
                <w:sz w:val="24"/>
                <w:szCs w:val="24"/>
              </w:rPr>
            </w:pPr>
            <w:r w:rsidRPr="00CF6D42">
              <w:rPr>
                <w:rFonts w:ascii="Times New Roman" w:hAnsi="Times New Roman" w:cs="Times New Roman"/>
                <w:sz w:val="24"/>
                <w:szCs w:val="24"/>
              </w:rPr>
              <w:t>1 509 720,957</w:t>
            </w:r>
          </w:p>
        </w:tc>
        <w:tc>
          <w:tcPr>
            <w:tcW w:w="4110" w:type="dxa"/>
          </w:tcPr>
          <w:p w:rsidR="004463F5" w:rsidRPr="00CF6D42" w:rsidRDefault="004A5605" w:rsidP="00E21915">
            <w:pPr>
              <w:spacing w:line="360" w:lineRule="auto"/>
              <w:ind w:left="-95"/>
              <w:jc w:val="center"/>
              <w:rPr>
                <w:rFonts w:ascii="Times New Roman" w:hAnsi="Times New Roman" w:cs="Times New Roman"/>
                <w:sz w:val="24"/>
                <w:szCs w:val="24"/>
              </w:rPr>
            </w:pPr>
            <w:r w:rsidRPr="00CF6D42">
              <w:rPr>
                <w:rFonts w:ascii="Times New Roman" w:hAnsi="Times New Roman" w:cs="Times New Roman"/>
                <w:sz w:val="24"/>
                <w:szCs w:val="24"/>
              </w:rPr>
              <w:t>1 427 039,826</w:t>
            </w:r>
          </w:p>
        </w:tc>
      </w:tr>
      <w:tr w:rsidR="004463F5" w:rsidRPr="00A55EF6" w:rsidTr="009037B7">
        <w:trPr>
          <w:trHeight w:val="1060"/>
        </w:trPr>
        <w:tc>
          <w:tcPr>
            <w:tcW w:w="3592" w:type="dxa"/>
          </w:tcPr>
          <w:p w:rsidR="004463F5" w:rsidRPr="00CF6D42" w:rsidRDefault="007B7FC5" w:rsidP="00A55EF6">
            <w:pPr>
              <w:spacing w:line="360" w:lineRule="auto"/>
              <w:jc w:val="both"/>
              <w:rPr>
                <w:rFonts w:ascii="Times New Roman" w:hAnsi="Times New Roman" w:cs="Times New Roman"/>
                <w:sz w:val="24"/>
                <w:szCs w:val="24"/>
              </w:rPr>
            </w:pPr>
            <w:r w:rsidRPr="00CF6D42">
              <w:rPr>
                <w:rFonts w:ascii="Times New Roman" w:hAnsi="Times New Roman" w:cs="Times New Roman"/>
                <w:sz w:val="24"/>
                <w:szCs w:val="24"/>
              </w:rPr>
              <w:t xml:space="preserve">5.Износ </w:t>
            </w:r>
            <w:proofErr w:type="spellStart"/>
            <w:r w:rsidRPr="00CF6D42">
              <w:rPr>
                <w:rFonts w:ascii="Times New Roman" w:hAnsi="Times New Roman" w:cs="Times New Roman"/>
                <w:sz w:val="24"/>
                <w:szCs w:val="24"/>
              </w:rPr>
              <w:t>льготируемых</w:t>
            </w:r>
            <w:proofErr w:type="spellEnd"/>
            <w:r w:rsidRPr="00CF6D42">
              <w:rPr>
                <w:rFonts w:ascii="Times New Roman" w:hAnsi="Times New Roman" w:cs="Times New Roman"/>
                <w:sz w:val="24"/>
                <w:szCs w:val="24"/>
              </w:rPr>
              <w:t xml:space="preserve"> зданий и сооружений</w:t>
            </w:r>
          </w:p>
        </w:tc>
        <w:tc>
          <w:tcPr>
            <w:tcW w:w="1842" w:type="dxa"/>
          </w:tcPr>
          <w:p w:rsidR="004463F5" w:rsidRPr="00CF6D42" w:rsidRDefault="007B7FC5" w:rsidP="00E21915">
            <w:pPr>
              <w:spacing w:line="360" w:lineRule="auto"/>
              <w:ind w:left="-95"/>
              <w:jc w:val="center"/>
              <w:rPr>
                <w:rFonts w:ascii="Times New Roman" w:hAnsi="Times New Roman" w:cs="Times New Roman"/>
                <w:sz w:val="24"/>
                <w:szCs w:val="24"/>
              </w:rPr>
            </w:pPr>
            <w:r w:rsidRPr="00CF6D42">
              <w:rPr>
                <w:rFonts w:ascii="Times New Roman" w:hAnsi="Times New Roman" w:cs="Times New Roman"/>
                <w:sz w:val="24"/>
                <w:szCs w:val="24"/>
              </w:rPr>
              <w:t>-</w:t>
            </w:r>
          </w:p>
        </w:tc>
        <w:tc>
          <w:tcPr>
            <w:tcW w:w="4110" w:type="dxa"/>
          </w:tcPr>
          <w:p w:rsidR="004463F5" w:rsidRPr="00CF6D42" w:rsidRDefault="004A5605" w:rsidP="00E21915">
            <w:pPr>
              <w:spacing w:line="360" w:lineRule="auto"/>
              <w:ind w:left="-95"/>
              <w:jc w:val="center"/>
              <w:rPr>
                <w:rFonts w:ascii="Times New Roman" w:hAnsi="Times New Roman" w:cs="Times New Roman"/>
                <w:sz w:val="24"/>
                <w:szCs w:val="24"/>
              </w:rPr>
            </w:pPr>
            <w:r w:rsidRPr="00CF6D42">
              <w:rPr>
                <w:rFonts w:ascii="Times New Roman" w:hAnsi="Times New Roman" w:cs="Times New Roman"/>
                <w:sz w:val="24"/>
                <w:szCs w:val="24"/>
              </w:rPr>
              <w:t>-</w:t>
            </w:r>
          </w:p>
        </w:tc>
      </w:tr>
      <w:tr w:rsidR="007B7FC5" w:rsidRPr="00A55EF6" w:rsidTr="009037B7">
        <w:trPr>
          <w:trHeight w:val="465"/>
        </w:trPr>
        <w:tc>
          <w:tcPr>
            <w:tcW w:w="3592" w:type="dxa"/>
          </w:tcPr>
          <w:p w:rsidR="007B7FC5" w:rsidRPr="00CF6D42" w:rsidRDefault="007B7FC5" w:rsidP="00A55EF6">
            <w:pPr>
              <w:spacing w:line="360" w:lineRule="auto"/>
              <w:jc w:val="both"/>
              <w:rPr>
                <w:rFonts w:ascii="Times New Roman" w:hAnsi="Times New Roman" w:cs="Times New Roman"/>
                <w:sz w:val="24"/>
                <w:szCs w:val="24"/>
              </w:rPr>
            </w:pPr>
            <w:r w:rsidRPr="00CF6D42">
              <w:rPr>
                <w:rFonts w:ascii="Times New Roman" w:hAnsi="Times New Roman" w:cs="Times New Roman"/>
                <w:sz w:val="24"/>
                <w:szCs w:val="24"/>
              </w:rPr>
              <w:t>6.Остаточная стоимость зданий и сооружений, подлежащих налогообложению</w:t>
            </w:r>
          </w:p>
        </w:tc>
        <w:tc>
          <w:tcPr>
            <w:tcW w:w="1842" w:type="dxa"/>
          </w:tcPr>
          <w:p w:rsidR="007B7FC5" w:rsidRPr="00CF6D42" w:rsidRDefault="007B7FC5" w:rsidP="00E21915">
            <w:pPr>
              <w:spacing w:line="360" w:lineRule="auto"/>
              <w:ind w:left="-95"/>
              <w:jc w:val="center"/>
              <w:rPr>
                <w:rFonts w:ascii="Times New Roman" w:hAnsi="Times New Roman" w:cs="Times New Roman"/>
                <w:sz w:val="24"/>
                <w:szCs w:val="24"/>
              </w:rPr>
            </w:pPr>
            <w:r w:rsidRPr="00CF6D42">
              <w:rPr>
                <w:rFonts w:ascii="Times New Roman" w:hAnsi="Times New Roman" w:cs="Times New Roman"/>
                <w:sz w:val="24"/>
                <w:szCs w:val="24"/>
              </w:rPr>
              <w:t>1 122 019,024</w:t>
            </w:r>
          </w:p>
        </w:tc>
        <w:tc>
          <w:tcPr>
            <w:tcW w:w="4110" w:type="dxa"/>
          </w:tcPr>
          <w:p w:rsidR="007B7FC5" w:rsidRPr="00CF6D42" w:rsidRDefault="004A5605" w:rsidP="00E21915">
            <w:pPr>
              <w:spacing w:line="360" w:lineRule="auto"/>
              <w:ind w:left="-95"/>
              <w:jc w:val="center"/>
              <w:rPr>
                <w:rFonts w:ascii="Times New Roman" w:hAnsi="Times New Roman" w:cs="Times New Roman"/>
                <w:sz w:val="24"/>
                <w:szCs w:val="24"/>
              </w:rPr>
            </w:pPr>
            <w:r w:rsidRPr="00CF6D42">
              <w:rPr>
                <w:rFonts w:ascii="Times New Roman" w:hAnsi="Times New Roman" w:cs="Times New Roman"/>
                <w:sz w:val="24"/>
                <w:szCs w:val="24"/>
              </w:rPr>
              <w:t>1 141 383,821</w:t>
            </w:r>
          </w:p>
        </w:tc>
      </w:tr>
      <w:tr w:rsidR="007B7FC5" w:rsidRPr="00A55EF6" w:rsidTr="009037B7">
        <w:trPr>
          <w:trHeight w:val="1366"/>
        </w:trPr>
        <w:tc>
          <w:tcPr>
            <w:tcW w:w="3592" w:type="dxa"/>
          </w:tcPr>
          <w:p w:rsidR="007B7FC5" w:rsidRPr="00CF6D42" w:rsidRDefault="007B7FC5" w:rsidP="00A55EF6">
            <w:pPr>
              <w:spacing w:line="360" w:lineRule="auto"/>
              <w:jc w:val="both"/>
              <w:rPr>
                <w:rFonts w:ascii="Times New Roman" w:hAnsi="Times New Roman" w:cs="Times New Roman"/>
                <w:sz w:val="24"/>
                <w:szCs w:val="24"/>
              </w:rPr>
            </w:pPr>
            <w:r w:rsidRPr="00CF6D42">
              <w:rPr>
                <w:rFonts w:ascii="Times New Roman" w:hAnsi="Times New Roman" w:cs="Times New Roman"/>
                <w:sz w:val="24"/>
                <w:szCs w:val="24"/>
              </w:rPr>
              <w:t xml:space="preserve">7.Ставка налога, рассчитанная пропорционально числу кварталов, оставшихся до окончания </w:t>
            </w:r>
            <w:proofErr w:type="spellStart"/>
            <w:r w:rsidRPr="00CF6D42">
              <w:rPr>
                <w:rFonts w:ascii="Times New Roman" w:hAnsi="Times New Roman" w:cs="Times New Roman"/>
                <w:sz w:val="24"/>
                <w:szCs w:val="24"/>
              </w:rPr>
              <w:t>года,%</w:t>
            </w:r>
            <w:proofErr w:type="spellEnd"/>
          </w:p>
        </w:tc>
        <w:tc>
          <w:tcPr>
            <w:tcW w:w="1842" w:type="dxa"/>
          </w:tcPr>
          <w:p w:rsidR="007B7FC5" w:rsidRPr="00CF6D42" w:rsidRDefault="007B7FC5" w:rsidP="00E21915">
            <w:pPr>
              <w:spacing w:line="360" w:lineRule="auto"/>
              <w:ind w:left="-95"/>
              <w:jc w:val="center"/>
              <w:rPr>
                <w:rFonts w:ascii="Times New Roman" w:hAnsi="Times New Roman" w:cs="Times New Roman"/>
                <w:sz w:val="24"/>
                <w:szCs w:val="24"/>
              </w:rPr>
            </w:pPr>
            <w:r w:rsidRPr="00CF6D42">
              <w:rPr>
                <w:rFonts w:ascii="Times New Roman" w:hAnsi="Times New Roman" w:cs="Times New Roman"/>
                <w:sz w:val="24"/>
                <w:szCs w:val="24"/>
              </w:rPr>
              <w:t>1,00</w:t>
            </w:r>
          </w:p>
        </w:tc>
        <w:tc>
          <w:tcPr>
            <w:tcW w:w="4110" w:type="dxa"/>
          </w:tcPr>
          <w:p w:rsidR="007B7FC5" w:rsidRPr="00CF6D42" w:rsidRDefault="00AC37F2" w:rsidP="00E21915">
            <w:pPr>
              <w:spacing w:line="360" w:lineRule="auto"/>
              <w:ind w:left="-95"/>
              <w:jc w:val="center"/>
              <w:rPr>
                <w:rFonts w:ascii="Times New Roman" w:hAnsi="Times New Roman" w:cs="Times New Roman"/>
                <w:sz w:val="24"/>
                <w:szCs w:val="24"/>
              </w:rPr>
            </w:pPr>
            <w:r w:rsidRPr="00CF6D42">
              <w:rPr>
                <w:rFonts w:ascii="Times New Roman" w:hAnsi="Times New Roman" w:cs="Times New Roman"/>
                <w:sz w:val="24"/>
                <w:szCs w:val="24"/>
              </w:rPr>
              <w:t>1,00</w:t>
            </w:r>
          </w:p>
          <w:p w:rsidR="004A5605" w:rsidRDefault="004A5605" w:rsidP="00E21915">
            <w:pPr>
              <w:spacing w:line="360" w:lineRule="auto"/>
              <w:ind w:left="-95"/>
              <w:jc w:val="center"/>
              <w:rPr>
                <w:rFonts w:ascii="Times New Roman" w:hAnsi="Times New Roman" w:cs="Times New Roman"/>
                <w:sz w:val="24"/>
                <w:szCs w:val="24"/>
              </w:rPr>
            </w:pPr>
          </w:p>
          <w:p w:rsidR="00714FC2" w:rsidRPr="00CF6D42" w:rsidRDefault="00714FC2" w:rsidP="00E21915">
            <w:pPr>
              <w:spacing w:line="360" w:lineRule="auto"/>
              <w:ind w:left="-95"/>
              <w:jc w:val="center"/>
              <w:rPr>
                <w:rFonts w:ascii="Times New Roman" w:hAnsi="Times New Roman" w:cs="Times New Roman"/>
                <w:sz w:val="24"/>
                <w:szCs w:val="24"/>
              </w:rPr>
            </w:pPr>
          </w:p>
        </w:tc>
      </w:tr>
      <w:tr w:rsidR="00A85420" w:rsidRPr="00A55EF6" w:rsidTr="009037B7">
        <w:trPr>
          <w:trHeight w:val="555"/>
        </w:trPr>
        <w:tc>
          <w:tcPr>
            <w:tcW w:w="9544" w:type="dxa"/>
            <w:gridSpan w:val="3"/>
            <w:tcBorders>
              <w:top w:val="nil"/>
              <w:left w:val="nil"/>
              <w:right w:val="nil"/>
            </w:tcBorders>
          </w:tcPr>
          <w:p w:rsidR="00A85420" w:rsidRPr="00167A27" w:rsidRDefault="00A85420" w:rsidP="00A85420">
            <w:pPr>
              <w:spacing w:line="360" w:lineRule="auto"/>
              <w:ind w:left="-95"/>
              <w:jc w:val="both"/>
              <w:rPr>
                <w:rFonts w:ascii="Times New Roman" w:hAnsi="Times New Roman" w:cs="Times New Roman"/>
                <w:b/>
                <w:sz w:val="28"/>
                <w:szCs w:val="28"/>
              </w:rPr>
            </w:pPr>
            <w:r w:rsidRPr="00167A27">
              <w:rPr>
                <w:rFonts w:ascii="Times New Roman" w:hAnsi="Times New Roman" w:cs="Times New Roman"/>
                <w:b/>
                <w:sz w:val="28"/>
                <w:szCs w:val="28"/>
              </w:rPr>
              <w:lastRenderedPageBreak/>
              <w:t>Продолжение таблицы 2.3</w:t>
            </w:r>
          </w:p>
        </w:tc>
      </w:tr>
      <w:tr w:rsidR="00714FC2" w:rsidRPr="00A55EF6" w:rsidTr="009037B7">
        <w:trPr>
          <w:trHeight w:val="555"/>
        </w:trPr>
        <w:tc>
          <w:tcPr>
            <w:tcW w:w="3592" w:type="dxa"/>
          </w:tcPr>
          <w:p w:rsidR="00714FC2" w:rsidRPr="00CF6D42" w:rsidRDefault="00714FC2" w:rsidP="00714FC2">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842" w:type="dxa"/>
          </w:tcPr>
          <w:p w:rsidR="00714FC2" w:rsidRPr="00CF6D42" w:rsidRDefault="00714FC2" w:rsidP="00714FC2">
            <w:pPr>
              <w:spacing w:line="360" w:lineRule="auto"/>
              <w:ind w:left="-95"/>
              <w:jc w:val="center"/>
              <w:rPr>
                <w:rFonts w:ascii="Times New Roman" w:hAnsi="Times New Roman" w:cs="Times New Roman"/>
                <w:sz w:val="24"/>
                <w:szCs w:val="24"/>
              </w:rPr>
            </w:pPr>
            <w:r>
              <w:rPr>
                <w:rFonts w:ascii="Times New Roman" w:hAnsi="Times New Roman" w:cs="Times New Roman"/>
                <w:sz w:val="24"/>
                <w:szCs w:val="24"/>
              </w:rPr>
              <w:t>2</w:t>
            </w:r>
          </w:p>
        </w:tc>
        <w:tc>
          <w:tcPr>
            <w:tcW w:w="4110" w:type="dxa"/>
          </w:tcPr>
          <w:p w:rsidR="00714FC2" w:rsidRPr="00CF6D42" w:rsidRDefault="00714FC2" w:rsidP="00714FC2">
            <w:pPr>
              <w:spacing w:line="360" w:lineRule="auto"/>
              <w:ind w:left="-95"/>
              <w:jc w:val="center"/>
              <w:rPr>
                <w:rFonts w:ascii="Times New Roman" w:hAnsi="Times New Roman" w:cs="Times New Roman"/>
                <w:sz w:val="24"/>
                <w:szCs w:val="24"/>
              </w:rPr>
            </w:pPr>
            <w:r>
              <w:rPr>
                <w:rFonts w:ascii="Times New Roman" w:hAnsi="Times New Roman" w:cs="Times New Roman"/>
                <w:sz w:val="24"/>
                <w:szCs w:val="24"/>
              </w:rPr>
              <w:t>3</w:t>
            </w:r>
          </w:p>
        </w:tc>
      </w:tr>
      <w:tr w:rsidR="007B7FC5" w:rsidRPr="00A55EF6" w:rsidTr="009037B7">
        <w:trPr>
          <w:trHeight w:val="465"/>
        </w:trPr>
        <w:tc>
          <w:tcPr>
            <w:tcW w:w="3592" w:type="dxa"/>
          </w:tcPr>
          <w:p w:rsidR="007B7FC5" w:rsidRPr="00CF6D42" w:rsidRDefault="007B7FC5" w:rsidP="00A55EF6">
            <w:pPr>
              <w:spacing w:line="360" w:lineRule="auto"/>
              <w:jc w:val="both"/>
              <w:rPr>
                <w:rFonts w:ascii="Times New Roman" w:hAnsi="Times New Roman" w:cs="Times New Roman"/>
                <w:sz w:val="24"/>
                <w:szCs w:val="24"/>
              </w:rPr>
            </w:pPr>
            <w:r w:rsidRPr="00CF6D42">
              <w:rPr>
                <w:rFonts w:ascii="Times New Roman" w:hAnsi="Times New Roman" w:cs="Times New Roman"/>
                <w:sz w:val="24"/>
                <w:szCs w:val="24"/>
              </w:rPr>
              <w:t>8.Коэффициент к ставке налога</w:t>
            </w:r>
          </w:p>
        </w:tc>
        <w:tc>
          <w:tcPr>
            <w:tcW w:w="1842" w:type="dxa"/>
          </w:tcPr>
          <w:p w:rsidR="007B7FC5" w:rsidRPr="00CF6D42" w:rsidRDefault="007B7FC5" w:rsidP="00A55EF6">
            <w:pPr>
              <w:spacing w:line="360" w:lineRule="auto"/>
              <w:ind w:left="-95"/>
              <w:jc w:val="center"/>
              <w:rPr>
                <w:rFonts w:ascii="Times New Roman" w:hAnsi="Times New Roman" w:cs="Times New Roman"/>
                <w:sz w:val="24"/>
                <w:szCs w:val="24"/>
              </w:rPr>
            </w:pPr>
            <w:r w:rsidRPr="00CF6D42">
              <w:rPr>
                <w:rFonts w:ascii="Times New Roman" w:hAnsi="Times New Roman" w:cs="Times New Roman"/>
                <w:sz w:val="24"/>
                <w:szCs w:val="24"/>
              </w:rPr>
              <w:t>1,7</w:t>
            </w:r>
          </w:p>
        </w:tc>
        <w:tc>
          <w:tcPr>
            <w:tcW w:w="4110" w:type="dxa"/>
          </w:tcPr>
          <w:p w:rsidR="007B7FC5" w:rsidRPr="00CF6D42" w:rsidRDefault="00AC37F2" w:rsidP="00991754">
            <w:pPr>
              <w:spacing w:line="360" w:lineRule="auto"/>
              <w:ind w:left="-95"/>
              <w:jc w:val="center"/>
              <w:rPr>
                <w:rFonts w:ascii="Times New Roman" w:hAnsi="Times New Roman" w:cs="Times New Roman"/>
                <w:sz w:val="24"/>
                <w:szCs w:val="24"/>
              </w:rPr>
            </w:pPr>
            <w:r w:rsidRPr="00CF6D42">
              <w:rPr>
                <w:rFonts w:ascii="Times New Roman" w:hAnsi="Times New Roman" w:cs="Times New Roman"/>
                <w:sz w:val="24"/>
                <w:szCs w:val="24"/>
              </w:rPr>
              <w:t>Со второго квартала</w:t>
            </w:r>
            <w:r w:rsidR="00E830A7" w:rsidRPr="00CF6D42">
              <w:rPr>
                <w:rFonts w:ascii="Times New Roman" w:hAnsi="Times New Roman" w:cs="Times New Roman"/>
                <w:sz w:val="24"/>
                <w:szCs w:val="24"/>
              </w:rPr>
              <w:t xml:space="preserve"> повышающий коэффициент</w:t>
            </w:r>
            <w:r w:rsidRPr="00CF6D42">
              <w:rPr>
                <w:rFonts w:ascii="Times New Roman" w:hAnsi="Times New Roman" w:cs="Times New Roman"/>
                <w:sz w:val="24"/>
                <w:szCs w:val="24"/>
              </w:rPr>
              <w:t xml:space="preserve"> 1,7</w:t>
            </w:r>
          </w:p>
        </w:tc>
      </w:tr>
      <w:tr w:rsidR="007B7FC5" w:rsidRPr="00A55EF6" w:rsidTr="009037B7">
        <w:trPr>
          <w:trHeight w:val="465"/>
        </w:trPr>
        <w:tc>
          <w:tcPr>
            <w:tcW w:w="3592" w:type="dxa"/>
          </w:tcPr>
          <w:p w:rsidR="007B7FC5" w:rsidRPr="00CF6D42" w:rsidRDefault="007B7FC5" w:rsidP="00A55EF6">
            <w:pPr>
              <w:spacing w:line="360" w:lineRule="auto"/>
              <w:jc w:val="both"/>
              <w:rPr>
                <w:rFonts w:ascii="Times New Roman" w:hAnsi="Times New Roman" w:cs="Times New Roman"/>
                <w:sz w:val="24"/>
                <w:szCs w:val="24"/>
              </w:rPr>
            </w:pPr>
            <w:r w:rsidRPr="00CF6D42">
              <w:rPr>
                <w:rFonts w:ascii="Times New Roman" w:hAnsi="Times New Roman" w:cs="Times New Roman"/>
                <w:sz w:val="24"/>
                <w:szCs w:val="24"/>
              </w:rPr>
              <w:t>9.Начисленный налог</w:t>
            </w:r>
          </w:p>
        </w:tc>
        <w:tc>
          <w:tcPr>
            <w:tcW w:w="1842" w:type="dxa"/>
          </w:tcPr>
          <w:p w:rsidR="007B7FC5" w:rsidRPr="00CF6D42" w:rsidRDefault="007B7FC5" w:rsidP="00A55EF6">
            <w:pPr>
              <w:spacing w:line="360" w:lineRule="auto"/>
              <w:ind w:left="-95"/>
              <w:jc w:val="center"/>
              <w:rPr>
                <w:rFonts w:ascii="Times New Roman" w:hAnsi="Times New Roman" w:cs="Times New Roman"/>
                <w:sz w:val="24"/>
                <w:szCs w:val="24"/>
              </w:rPr>
            </w:pPr>
            <w:r w:rsidRPr="00CF6D42">
              <w:rPr>
                <w:rFonts w:ascii="Times New Roman" w:hAnsi="Times New Roman" w:cs="Times New Roman"/>
                <w:sz w:val="24"/>
                <w:szCs w:val="24"/>
              </w:rPr>
              <w:t>19 074,323</w:t>
            </w:r>
          </w:p>
        </w:tc>
        <w:tc>
          <w:tcPr>
            <w:tcW w:w="4110" w:type="dxa"/>
          </w:tcPr>
          <w:p w:rsidR="007B7FC5" w:rsidRPr="00CF6D42" w:rsidRDefault="004A5605" w:rsidP="00991754">
            <w:pPr>
              <w:spacing w:line="360" w:lineRule="auto"/>
              <w:ind w:left="-95"/>
              <w:jc w:val="center"/>
              <w:rPr>
                <w:rFonts w:ascii="Times New Roman" w:hAnsi="Times New Roman" w:cs="Times New Roman"/>
                <w:sz w:val="24"/>
                <w:szCs w:val="24"/>
              </w:rPr>
            </w:pPr>
            <w:r w:rsidRPr="00CF6D42">
              <w:rPr>
                <w:rFonts w:ascii="Times New Roman" w:hAnsi="Times New Roman" w:cs="Times New Roman"/>
                <w:sz w:val="24"/>
                <w:szCs w:val="24"/>
              </w:rPr>
              <w:t>11 413,838</w:t>
            </w:r>
          </w:p>
        </w:tc>
      </w:tr>
      <w:tr w:rsidR="007B7FC5" w:rsidRPr="00A55EF6" w:rsidTr="009037B7">
        <w:trPr>
          <w:trHeight w:val="465"/>
        </w:trPr>
        <w:tc>
          <w:tcPr>
            <w:tcW w:w="3592" w:type="dxa"/>
          </w:tcPr>
          <w:p w:rsidR="007B7FC5" w:rsidRPr="00CF6D42" w:rsidRDefault="007B7FC5" w:rsidP="00A55EF6">
            <w:pPr>
              <w:spacing w:line="360" w:lineRule="auto"/>
              <w:jc w:val="both"/>
              <w:rPr>
                <w:rFonts w:ascii="Times New Roman" w:hAnsi="Times New Roman" w:cs="Times New Roman"/>
                <w:sz w:val="24"/>
                <w:szCs w:val="24"/>
              </w:rPr>
            </w:pPr>
            <w:r w:rsidRPr="00CF6D42">
              <w:rPr>
                <w:rFonts w:ascii="Times New Roman" w:hAnsi="Times New Roman" w:cs="Times New Roman"/>
                <w:sz w:val="24"/>
                <w:szCs w:val="24"/>
              </w:rPr>
              <w:t>10.Зачитываемая сумма налога на недвижимость, уплаченного в иностранном государстве</w:t>
            </w:r>
          </w:p>
        </w:tc>
        <w:tc>
          <w:tcPr>
            <w:tcW w:w="1842" w:type="dxa"/>
          </w:tcPr>
          <w:p w:rsidR="007B7FC5" w:rsidRPr="00CF6D42" w:rsidRDefault="007B7FC5" w:rsidP="00E21915">
            <w:pPr>
              <w:spacing w:line="360" w:lineRule="auto"/>
              <w:ind w:left="-95"/>
              <w:jc w:val="center"/>
              <w:rPr>
                <w:rFonts w:ascii="Times New Roman" w:hAnsi="Times New Roman" w:cs="Times New Roman"/>
                <w:sz w:val="24"/>
                <w:szCs w:val="24"/>
              </w:rPr>
            </w:pPr>
            <w:r w:rsidRPr="00CF6D42">
              <w:rPr>
                <w:rFonts w:ascii="Times New Roman" w:hAnsi="Times New Roman" w:cs="Times New Roman"/>
                <w:sz w:val="24"/>
                <w:szCs w:val="24"/>
              </w:rPr>
              <w:t>-</w:t>
            </w:r>
          </w:p>
        </w:tc>
        <w:tc>
          <w:tcPr>
            <w:tcW w:w="4110" w:type="dxa"/>
          </w:tcPr>
          <w:p w:rsidR="007B7FC5" w:rsidRPr="00CF6D42" w:rsidRDefault="00DE37D1" w:rsidP="00E21915">
            <w:pPr>
              <w:spacing w:line="360" w:lineRule="auto"/>
              <w:ind w:left="-95"/>
              <w:jc w:val="center"/>
              <w:rPr>
                <w:rFonts w:ascii="Times New Roman" w:hAnsi="Times New Roman" w:cs="Times New Roman"/>
                <w:sz w:val="24"/>
                <w:szCs w:val="24"/>
              </w:rPr>
            </w:pPr>
            <w:r w:rsidRPr="00CF6D42">
              <w:rPr>
                <w:rFonts w:ascii="Times New Roman" w:hAnsi="Times New Roman" w:cs="Times New Roman"/>
                <w:sz w:val="24"/>
                <w:szCs w:val="24"/>
              </w:rPr>
              <w:t>-</w:t>
            </w:r>
          </w:p>
        </w:tc>
      </w:tr>
      <w:tr w:rsidR="00E13836" w:rsidRPr="00A55EF6" w:rsidTr="009037B7">
        <w:trPr>
          <w:trHeight w:val="465"/>
        </w:trPr>
        <w:tc>
          <w:tcPr>
            <w:tcW w:w="3592" w:type="dxa"/>
          </w:tcPr>
          <w:p w:rsidR="00E13836" w:rsidRPr="00CF6D42" w:rsidRDefault="00E13836" w:rsidP="00A55EF6">
            <w:pPr>
              <w:spacing w:line="360" w:lineRule="auto"/>
              <w:jc w:val="both"/>
              <w:rPr>
                <w:rFonts w:ascii="Times New Roman" w:hAnsi="Times New Roman" w:cs="Times New Roman"/>
                <w:sz w:val="24"/>
                <w:szCs w:val="24"/>
              </w:rPr>
            </w:pPr>
            <w:r w:rsidRPr="00CF6D42">
              <w:rPr>
                <w:rFonts w:ascii="Times New Roman" w:hAnsi="Times New Roman" w:cs="Times New Roman"/>
                <w:sz w:val="24"/>
                <w:szCs w:val="24"/>
              </w:rPr>
              <w:t>11.</w:t>
            </w:r>
            <w:proofErr w:type="gramStart"/>
            <w:r w:rsidRPr="00CF6D42">
              <w:rPr>
                <w:rFonts w:ascii="Times New Roman" w:hAnsi="Times New Roman" w:cs="Times New Roman"/>
                <w:sz w:val="24"/>
                <w:szCs w:val="24"/>
              </w:rPr>
              <w:t>Налог</w:t>
            </w:r>
            <w:proofErr w:type="gramEnd"/>
            <w:r w:rsidRPr="00CF6D42">
              <w:rPr>
                <w:rFonts w:ascii="Times New Roman" w:hAnsi="Times New Roman" w:cs="Times New Roman"/>
                <w:sz w:val="24"/>
                <w:szCs w:val="24"/>
              </w:rPr>
              <w:t xml:space="preserve"> к уплате которого плательщик освобожден с последующим целевым использованием</w:t>
            </w:r>
          </w:p>
        </w:tc>
        <w:tc>
          <w:tcPr>
            <w:tcW w:w="1842" w:type="dxa"/>
          </w:tcPr>
          <w:p w:rsidR="00E13836" w:rsidRPr="00CF6D42" w:rsidRDefault="00E13836" w:rsidP="00E21915">
            <w:pPr>
              <w:spacing w:line="360" w:lineRule="auto"/>
              <w:ind w:left="-95"/>
              <w:jc w:val="center"/>
              <w:rPr>
                <w:rFonts w:ascii="Times New Roman" w:hAnsi="Times New Roman" w:cs="Times New Roman"/>
                <w:sz w:val="24"/>
                <w:szCs w:val="24"/>
              </w:rPr>
            </w:pPr>
            <w:r w:rsidRPr="00CF6D42">
              <w:rPr>
                <w:rFonts w:ascii="Times New Roman" w:hAnsi="Times New Roman" w:cs="Times New Roman"/>
                <w:sz w:val="24"/>
                <w:szCs w:val="24"/>
              </w:rPr>
              <w:t>-</w:t>
            </w:r>
          </w:p>
        </w:tc>
        <w:tc>
          <w:tcPr>
            <w:tcW w:w="4110" w:type="dxa"/>
          </w:tcPr>
          <w:p w:rsidR="00E13836" w:rsidRPr="00CF6D42" w:rsidRDefault="00DE37D1" w:rsidP="00E21915">
            <w:pPr>
              <w:spacing w:line="360" w:lineRule="auto"/>
              <w:ind w:left="-95"/>
              <w:jc w:val="center"/>
              <w:rPr>
                <w:rFonts w:ascii="Times New Roman" w:hAnsi="Times New Roman" w:cs="Times New Roman"/>
                <w:sz w:val="24"/>
                <w:szCs w:val="24"/>
              </w:rPr>
            </w:pPr>
            <w:r w:rsidRPr="00CF6D42">
              <w:rPr>
                <w:rFonts w:ascii="Times New Roman" w:hAnsi="Times New Roman" w:cs="Times New Roman"/>
                <w:sz w:val="24"/>
                <w:szCs w:val="24"/>
              </w:rPr>
              <w:t>-</w:t>
            </w:r>
          </w:p>
        </w:tc>
      </w:tr>
      <w:tr w:rsidR="00E13836" w:rsidRPr="00A55EF6" w:rsidTr="009037B7">
        <w:trPr>
          <w:trHeight w:val="465"/>
        </w:trPr>
        <w:tc>
          <w:tcPr>
            <w:tcW w:w="3592" w:type="dxa"/>
          </w:tcPr>
          <w:p w:rsidR="00E13836" w:rsidRPr="00CF6D42" w:rsidRDefault="00E13836" w:rsidP="00A55EF6">
            <w:pPr>
              <w:spacing w:line="360" w:lineRule="auto"/>
              <w:jc w:val="both"/>
              <w:rPr>
                <w:rFonts w:ascii="Times New Roman" w:hAnsi="Times New Roman" w:cs="Times New Roman"/>
                <w:sz w:val="24"/>
                <w:szCs w:val="24"/>
              </w:rPr>
            </w:pPr>
            <w:r w:rsidRPr="00CF6D42">
              <w:rPr>
                <w:rFonts w:ascii="Times New Roman" w:hAnsi="Times New Roman" w:cs="Times New Roman"/>
                <w:sz w:val="24"/>
                <w:szCs w:val="24"/>
              </w:rPr>
              <w:t>Налог к уплате</w:t>
            </w:r>
          </w:p>
        </w:tc>
        <w:tc>
          <w:tcPr>
            <w:tcW w:w="1842" w:type="dxa"/>
          </w:tcPr>
          <w:p w:rsidR="00E13836" w:rsidRPr="00CF6D42" w:rsidRDefault="004A5605" w:rsidP="00E21915">
            <w:pPr>
              <w:spacing w:line="360" w:lineRule="auto"/>
              <w:ind w:left="-95"/>
              <w:jc w:val="center"/>
              <w:rPr>
                <w:rFonts w:ascii="Times New Roman" w:hAnsi="Times New Roman" w:cs="Times New Roman"/>
                <w:sz w:val="24"/>
                <w:szCs w:val="24"/>
              </w:rPr>
            </w:pPr>
            <w:r w:rsidRPr="00CF6D42">
              <w:rPr>
                <w:rFonts w:ascii="Times New Roman" w:hAnsi="Times New Roman" w:cs="Times New Roman"/>
                <w:sz w:val="24"/>
                <w:szCs w:val="24"/>
              </w:rPr>
              <w:t>19 074,323</w:t>
            </w:r>
          </w:p>
        </w:tc>
        <w:tc>
          <w:tcPr>
            <w:tcW w:w="4110" w:type="dxa"/>
          </w:tcPr>
          <w:p w:rsidR="00E13836" w:rsidRPr="00CF6D42" w:rsidRDefault="00AC37F2" w:rsidP="00E21915">
            <w:pPr>
              <w:spacing w:line="360" w:lineRule="auto"/>
              <w:ind w:left="-95"/>
              <w:jc w:val="center"/>
              <w:rPr>
                <w:rFonts w:ascii="Times New Roman" w:hAnsi="Times New Roman" w:cs="Times New Roman"/>
                <w:sz w:val="24"/>
                <w:szCs w:val="24"/>
              </w:rPr>
            </w:pPr>
            <w:r w:rsidRPr="00CF6D42">
              <w:rPr>
                <w:rFonts w:ascii="Times New Roman" w:hAnsi="Times New Roman" w:cs="Times New Roman"/>
                <w:sz w:val="24"/>
                <w:szCs w:val="24"/>
              </w:rPr>
              <w:t>1</w:t>
            </w:r>
            <w:r w:rsidR="00E830A7" w:rsidRPr="00CF6D42">
              <w:rPr>
                <w:rFonts w:ascii="Times New Roman" w:hAnsi="Times New Roman" w:cs="Times New Roman"/>
                <w:sz w:val="24"/>
                <w:szCs w:val="24"/>
              </w:rPr>
              <w:t>7 406,104</w:t>
            </w:r>
          </w:p>
        </w:tc>
      </w:tr>
      <w:tr w:rsidR="004A5605" w:rsidRPr="00A55EF6" w:rsidTr="009037B7">
        <w:trPr>
          <w:trHeight w:val="465"/>
        </w:trPr>
        <w:tc>
          <w:tcPr>
            <w:tcW w:w="3592" w:type="dxa"/>
          </w:tcPr>
          <w:p w:rsidR="004A5605" w:rsidRPr="00CF6D42" w:rsidRDefault="004A5605" w:rsidP="00A55EF6">
            <w:pPr>
              <w:spacing w:line="360" w:lineRule="auto"/>
              <w:jc w:val="both"/>
              <w:rPr>
                <w:rFonts w:ascii="Times New Roman" w:hAnsi="Times New Roman" w:cs="Times New Roman"/>
                <w:sz w:val="24"/>
                <w:szCs w:val="24"/>
              </w:rPr>
            </w:pPr>
            <w:r w:rsidRPr="00CF6D42">
              <w:rPr>
                <w:rFonts w:ascii="Times New Roman" w:hAnsi="Times New Roman" w:cs="Times New Roman"/>
                <w:sz w:val="24"/>
                <w:szCs w:val="24"/>
              </w:rPr>
              <w:t>12.1</w:t>
            </w:r>
            <w:proofErr w:type="gramStart"/>
            <w:r w:rsidRPr="00CF6D42">
              <w:rPr>
                <w:rFonts w:ascii="Times New Roman" w:hAnsi="Times New Roman" w:cs="Times New Roman"/>
                <w:sz w:val="24"/>
                <w:szCs w:val="24"/>
              </w:rPr>
              <w:t xml:space="preserve"> П</w:t>
            </w:r>
            <w:proofErr w:type="gramEnd"/>
            <w:r w:rsidRPr="00CF6D42">
              <w:rPr>
                <w:rFonts w:ascii="Times New Roman" w:hAnsi="Times New Roman" w:cs="Times New Roman"/>
                <w:sz w:val="24"/>
                <w:szCs w:val="24"/>
              </w:rPr>
              <w:t>о сроку на 22 января</w:t>
            </w:r>
          </w:p>
        </w:tc>
        <w:tc>
          <w:tcPr>
            <w:tcW w:w="1842" w:type="dxa"/>
          </w:tcPr>
          <w:p w:rsidR="004A5605" w:rsidRPr="00CF6D42" w:rsidRDefault="004A5605" w:rsidP="00E21915">
            <w:pPr>
              <w:spacing w:line="360" w:lineRule="auto"/>
              <w:ind w:left="-95"/>
              <w:jc w:val="center"/>
              <w:rPr>
                <w:rFonts w:ascii="Times New Roman" w:hAnsi="Times New Roman" w:cs="Times New Roman"/>
                <w:sz w:val="24"/>
                <w:szCs w:val="24"/>
              </w:rPr>
            </w:pPr>
            <w:r w:rsidRPr="00CF6D42">
              <w:rPr>
                <w:rFonts w:ascii="Times New Roman" w:hAnsi="Times New Roman" w:cs="Times New Roman"/>
                <w:sz w:val="24"/>
                <w:szCs w:val="24"/>
              </w:rPr>
              <w:t>4768,581</w:t>
            </w:r>
          </w:p>
        </w:tc>
        <w:tc>
          <w:tcPr>
            <w:tcW w:w="4110" w:type="dxa"/>
          </w:tcPr>
          <w:p w:rsidR="004A5605" w:rsidRPr="00CF6D42" w:rsidRDefault="00DE37D1" w:rsidP="00E21915">
            <w:pPr>
              <w:spacing w:line="360" w:lineRule="auto"/>
              <w:ind w:left="-95"/>
              <w:jc w:val="center"/>
              <w:rPr>
                <w:rFonts w:ascii="Times New Roman" w:hAnsi="Times New Roman" w:cs="Times New Roman"/>
                <w:sz w:val="24"/>
                <w:szCs w:val="24"/>
              </w:rPr>
            </w:pPr>
            <w:r w:rsidRPr="00CF6D42">
              <w:rPr>
                <w:rFonts w:ascii="Times New Roman" w:hAnsi="Times New Roman" w:cs="Times New Roman"/>
                <w:sz w:val="24"/>
                <w:szCs w:val="24"/>
              </w:rPr>
              <w:t>2 853,460</w:t>
            </w:r>
          </w:p>
        </w:tc>
      </w:tr>
      <w:tr w:rsidR="004A5605" w:rsidRPr="00A55EF6" w:rsidTr="009037B7">
        <w:trPr>
          <w:trHeight w:val="465"/>
        </w:trPr>
        <w:tc>
          <w:tcPr>
            <w:tcW w:w="3592" w:type="dxa"/>
          </w:tcPr>
          <w:p w:rsidR="004A5605" w:rsidRPr="00CF6D42" w:rsidRDefault="004A5605" w:rsidP="00A55EF6">
            <w:pPr>
              <w:spacing w:line="360" w:lineRule="auto"/>
              <w:jc w:val="both"/>
              <w:rPr>
                <w:rFonts w:ascii="Times New Roman" w:hAnsi="Times New Roman" w:cs="Times New Roman"/>
                <w:sz w:val="24"/>
                <w:szCs w:val="24"/>
              </w:rPr>
            </w:pPr>
            <w:r w:rsidRPr="00CF6D42">
              <w:rPr>
                <w:rFonts w:ascii="Times New Roman" w:hAnsi="Times New Roman" w:cs="Times New Roman"/>
                <w:sz w:val="24"/>
                <w:szCs w:val="24"/>
              </w:rPr>
              <w:t>12.2</w:t>
            </w:r>
            <w:proofErr w:type="gramStart"/>
            <w:r w:rsidRPr="00CF6D42">
              <w:rPr>
                <w:rFonts w:ascii="Times New Roman" w:hAnsi="Times New Roman" w:cs="Times New Roman"/>
                <w:sz w:val="24"/>
                <w:szCs w:val="24"/>
              </w:rPr>
              <w:t xml:space="preserve"> П</w:t>
            </w:r>
            <w:proofErr w:type="gramEnd"/>
            <w:r w:rsidRPr="00CF6D42">
              <w:rPr>
                <w:rFonts w:ascii="Times New Roman" w:hAnsi="Times New Roman" w:cs="Times New Roman"/>
                <w:sz w:val="24"/>
                <w:szCs w:val="24"/>
              </w:rPr>
              <w:t>о сроку на 22 апреля</w:t>
            </w:r>
          </w:p>
        </w:tc>
        <w:tc>
          <w:tcPr>
            <w:tcW w:w="1842" w:type="dxa"/>
          </w:tcPr>
          <w:p w:rsidR="004A5605" w:rsidRPr="00CF6D42" w:rsidRDefault="004A5605" w:rsidP="00E21915">
            <w:pPr>
              <w:spacing w:line="360" w:lineRule="auto"/>
              <w:ind w:left="-95"/>
              <w:jc w:val="center"/>
              <w:rPr>
                <w:rFonts w:ascii="Times New Roman" w:hAnsi="Times New Roman" w:cs="Times New Roman"/>
                <w:sz w:val="24"/>
                <w:szCs w:val="24"/>
              </w:rPr>
            </w:pPr>
            <w:r w:rsidRPr="00CF6D42">
              <w:rPr>
                <w:rFonts w:ascii="Times New Roman" w:hAnsi="Times New Roman" w:cs="Times New Roman"/>
                <w:sz w:val="24"/>
                <w:szCs w:val="24"/>
              </w:rPr>
              <w:t>4768,581</w:t>
            </w:r>
          </w:p>
        </w:tc>
        <w:tc>
          <w:tcPr>
            <w:tcW w:w="4110" w:type="dxa"/>
          </w:tcPr>
          <w:p w:rsidR="004A5605" w:rsidRPr="00CF6D42" w:rsidRDefault="00AC37F2" w:rsidP="00E21915">
            <w:pPr>
              <w:spacing w:line="360" w:lineRule="auto"/>
              <w:ind w:left="-95"/>
              <w:jc w:val="center"/>
              <w:rPr>
                <w:rFonts w:ascii="Times New Roman" w:hAnsi="Times New Roman" w:cs="Times New Roman"/>
                <w:sz w:val="24"/>
                <w:szCs w:val="24"/>
              </w:rPr>
            </w:pPr>
            <w:r w:rsidRPr="00CF6D42">
              <w:rPr>
                <w:rFonts w:ascii="Times New Roman" w:hAnsi="Times New Roman" w:cs="Times New Roman"/>
                <w:sz w:val="24"/>
                <w:szCs w:val="24"/>
              </w:rPr>
              <w:t>4 850,881</w:t>
            </w:r>
          </w:p>
        </w:tc>
      </w:tr>
      <w:tr w:rsidR="004A5605" w:rsidRPr="00A55EF6" w:rsidTr="009037B7">
        <w:trPr>
          <w:trHeight w:val="465"/>
        </w:trPr>
        <w:tc>
          <w:tcPr>
            <w:tcW w:w="3592" w:type="dxa"/>
          </w:tcPr>
          <w:p w:rsidR="004A5605" w:rsidRPr="00CF6D42" w:rsidRDefault="004A5605" w:rsidP="00A55EF6">
            <w:pPr>
              <w:spacing w:line="360" w:lineRule="auto"/>
              <w:jc w:val="both"/>
              <w:rPr>
                <w:rFonts w:ascii="Times New Roman" w:hAnsi="Times New Roman" w:cs="Times New Roman"/>
                <w:sz w:val="24"/>
                <w:szCs w:val="24"/>
              </w:rPr>
            </w:pPr>
            <w:r w:rsidRPr="00CF6D42">
              <w:rPr>
                <w:rFonts w:ascii="Times New Roman" w:hAnsi="Times New Roman" w:cs="Times New Roman"/>
                <w:sz w:val="24"/>
                <w:szCs w:val="24"/>
              </w:rPr>
              <w:t>12.3</w:t>
            </w:r>
            <w:proofErr w:type="gramStart"/>
            <w:r w:rsidRPr="00CF6D42">
              <w:rPr>
                <w:rFonts w:ascii="Times New Roman" w:hAnsi="Times New Roman" w:cs="Times New Roman"/>
                <w:sz w:val="24"/>
                <w:szCs w:val="24"/>
              </w:rPr>
              <w:t xml:space="preserve"> П</w:t>
            </w:r>
            <w:proofErr w:type="gramEnd"/>
            <w:r w:rsidRPr="00CF6D42">
              <w:rPr>
                <w:rFonts w:ascii="Times New Roman" w:hAnsi="Times New Roman" w:cs="Times New Roman"/>
                <w:sz w:val="24"/>
                <w:szCs w:val="24"/>
              </w:rPr>
              <w:t>о сроку на 22 июля</w:t>
            </w:r>
          </w:p>
        </w:tc>
        <w:tc>
          <w:tcPr>
            <w:tcW w:w="1842" w:type="dxa"/>
          </w:tcPr>
          <w:p w:rsidR="004A5605" w:rsidRPr="00CF6D42" w:rsidRDefault="004A5605" w:rsidP="00E21915">
            <w:pPr>
              <w:spacing w:line="360" w:lineRule="auto"/>
              <w:ind w:left="-95"/>
              <w:jc w:val="center"/>
              <w:rPr>
                <w:rFonts w:ascii="Times New Roman" w:hAnsi="Times New Roman" w:cs="Times New Roman"/>
                <w:sz w:val="24"/>
                <w:szCs w:val="24"/>
              </w:rPr>
            </w:pPr>
            <w:r w:rsidRPr="00CF6D42">
              <w:rPr>
                <w:rFonts w:ascii="Times New Roman" w:hAnsi="Times New Roman" w:cs="Times New Roman"/>
                <w:sz w:val="24"/>
                <w:szCs w:val="24"/>
              </w:rPr>
              <w:t>4768,581</w:t>
            </w:r>
          </w:p>
        </w:tc>
        <w:tc>
          <w:tcPr>
            <w:tcW w:w="4110" w:type="dxa"/>
          </w:tcPr>
          <w:p w:rsidR="004A5605" w:rsidRPr="00CF6D42" w:rsidRDefault="00AC37F2" w:rsidP="00E21915">
            <w:pPr>
              <w:spacing w:line="360" w:lineRule="auto"/>
              <w:ind w:left="-95"/>
              <w:jc w:val="center"/>
              <w:rPr>
                <w:rFonts w:ascii="Times New Roman" w:hAnsi="Times New Roman" w:cs="Times New Roman"/>
                <w:sz w:val="24"/>
                <w:szCs w:val="24"/>
              </w:rPr>
            </w:pPr>
            <w:r w:rsidRPr="00CF6D42">
              <w:rPr>
                <w:rFonts w:ascii="Times New Roman" w:hAnsi="Times New Roman" w:cs="Times New Roman"/>
                <w:sz w:val="24"/>
                <w:szCs w:val="24"/>
              </w:rPr>
              <w:t>4 850,881</w:t>
            </w:r>
          </w:p>
        </w:tc>
      </w:tr>
      <w:tr w:rsidR="004A5605" w:rsidRPr="00A55EF6" w:rsidTr="009037B7">
        <w:trPr>
          <w:trHeight w:val="543"/>
        </w:trPr>
        <w:tc>
          <w:tcPr>
            <w:tcW w:w="3592" w:type="dxa"/>
            <w:tcBorders>
              <w:bottom w:val="single" w:sz="4" w:space="0" w:color="auto"/>
            </w:tcBorders>
          </w:tcPr>
          <w:p w:rsidR="004A5605" w:rsidRPr="00CF6D42" w:rsidRDefault="004A5605" w:rsidP="00A55EF6">
            <w:pPr>
              <w:spacing w:line="360" w:lineRule="auto"/>
              <w:jc w:val="both"/>
              <w:rPr>
                <w:rFonts w:ascii="Times New Roman" w:hAnsi="Times New Roman" w:cs="Times New Roman"/>
                <w:sz w:val="24"/>
                <w:szCs w:val="24"/>
              </w:rPr>
            </w:pPr>
            <w:r w:rsidRPr="00CF6D42">
              <w:rPr>
                <w:rFonts w:ascii="Times New Roman" w:hAnsi="Times New Roman" w:cs="Times New Roman"/>
                <w:sz w:val="24"/>
                <w:szCs w:val="24"/>
              </w:rPr>
              <w:t>12.4</w:t>
            </w:r>
            <w:proofErr w:type="gramStart"/>
            <w:r w:rsidRPr="00CF6D42">
              <w:rPr>
                <w:rFonts w:ascii="Times New Roman" w:hAnsi="Times New Roman" w:cs="Times New Roman"/>
                <w:sz w:val="24"/>
                <w:szCs w:val="24"/>
              </w:rPr>
              <w:t xml:space="preserve"> П</w:t>
            </w:r>
            <w:proofErr w:type="gramEnd"/>
            <w:r w:rsidRPr="00CF6D42">
              <w:rPr>
                <w:rFonts w:ascii="Times New Roman" w:hAnsi="Times New Roman" w:cs="Times New Roman"/>
                <w:sz w:val="24"/>
                <w:szCs w:val="24"/>
              </w:rPr>
              <w:t>о сроку на 22 октября</w:t>
            </w:r>
          </w:p>
        </w:tc>
        <w:tc>
          <w:tcPr>
            <w:tcW w:w="1842" w:type="dxa"/>
            <w:tcBorders>
              <w:bottom w:val="single" w:sz="4" w:space="0" w:color="auto"/>
            </w:tcBorders>
          </w:tcPr>
          <w:p w:rsidR="004A5605" w:rsidRPr="00CF6D42" w:rsidRDefault="004A5605" w:rsidP="00E21915">
            <w:pPr>
              <w:spacing w:line="360" w:lineRule="auto"/>
              <w:ind w:left="-95"/>
              <w:jc w:val="center"/>
              <w:rPr>
                <w:rFonts w:ascii="Times New Roman" w:hAnsi="Times New Roman" w:cs="Times New Roman"/>
                <w:sz w:val="24"/>
                <w:szCs w:val="24"/>
              </w:rPr>
            </w:pPr>
            <w:r w:rsidRPr="00CF6D42">
              <w:rPr>
                <w:rFonts w:ascii="Times New Roman" w:hAnsi="Times New Roman" w:cs="Times New Roman"/>
                <w:sz w:val="24"/>
                <w:szCs w:val="24"/>
              </w:rPr>
              <w:t>4768,580</w:t>
            </w:r>
          </w:p>
        </w:tc>
        <w:tc>
          <w:tcPr>
            <w:tcW w:w="4110" w:type="dxa"/>
            <w:tcBorders>
              <w:bottom w:val="single" w:sz="4" w:space="0" w:color="auto"/>
            </w:tcBorders>
          </w:tcPr>
          <w:p w:rsidR="004A5605" w:rsidRPr="00CF6D42" w:rsidRDefault="00AC37F2" w:rsidP="00E21915">
            <w:pPr>
              <w:spacing w:line="360" w:lineRule="auto"/>
              <w:ind w:left="-95"/>
              <w:jc w:val="center"/>
              <w:rPr>
                <w:rFonts w:ascii="Times New Roman" w:hAnsi="Times New Roman" w:cs="Times New Roman"/>
                <w:sz w:val="24"/>
                <w:szCs w:val="24"/>
              </w:rPr>
            </w:pPr>
            <w:r w:rsidRPr="00CF6D42">
              <w:rPr>
                <w:rFonts w:ascii="Times New Roman" w:hAnsi="Times New Roman" w:cs="Times New Roman"/>
                <w:sz w:val="24"/>
                <w:szCs w:val="24"/>
              </w:rPr>
              <w:t>4 850,881</w:t>
            </w:r>
          </w:p>
        </w:tc>
      </w:tr>
    </w:tbl>
    <w:p w:rsidR="004463F5" w:rsidRPr="00A55EF6" w:rsidRDefault="004A5605" w:rsidP="00A55EF6">
      <w:pPr>
        <w:spacing w:line="360" w:lineRule="auto"/>
        <w:jc w:val="both"/>
        <w:rPr>
          <w:rFonts w:ascii="Times New Roman" w:hAnsi="Times New Roman" w:cs="Times New Roman"/>
          <w:b/>
          <w:sz w:val="28"/>
          <w:szCs w:val="28"/>
        </w:rPr>
      </w:pPr>
      <w:r w:rsidRPr="00A55EF6">
        <w:rPr>
          <w:rFonts w:ascii="Times New Roman" w:hAnsi="Times New Roman" w:cs="Times New Roman"/>
          <w:sz w:val="28"/>
          <w:szCs w:val="28"/>
        </w:rPr>
        <w:t xml:space="preserve">*Источник: </w:t>
      </w:r>
      <w:r w:rsidRPr="00A55EF6">
        <w:rPr>
          <w:rFonts w:ascii="Times New Roman" w:hAnsi="Times New Roman" w:cs="Times New Roman"/>
          <w:color w:val="000000"/>
          <w:sz w:val="28"/>
          <w:szCs w:val="28"/>
        </w:rPr>
        <w:t>составлено автором</w:t>
      </w:r>
      <w:r w:rsidRPr="00A55EF6">
        <w:rPr>
          <w:rFonts w:ascii="Times New Roman" w:hAnsi="Times New Roman" w:cs="Times New Roman"/>
          <w:sz w:val="28"/>
          <w:szCs w:val="28"/>
        </w:rPr>
        <w:t xml:space="preserve"> на основе деклараций по налогу на недвижимость за 2009-2010 гг.</w:t>
      </w:r>
    </w:p>
    <w:p w:rsidR="004463F5" w:rsidRPr="00A55EF6" w:rsidRDefault="00AC37F2" w:rsidP="00A55EF6">
      <w:pPr>
        <w:spacing w:line="360" w:lineRule="auto"/>
        <w:jc w:val="both"/>
        <w:rPr>
          <w:rFonts w:ascii="Times New Roman" w:hAnsi="Times New Roman" w:cs="Times New Roman"/>
          <w:sz w:val="28"/>
          <w:szCs w:val="28"/>
        </w:rPr>
      </w:pPr>
      <w:r w:rsidRPr="00A55EF6">
        <w:rPr>
          <w:rFonts w:ascii="Times New Roman" w:hAnsi="Times New Roman" w:cs="Times New Roman"/>
          <w:sz w:val="28"/>
          <w:szCs w:val="28"/>
        </w:rPr>
        <w:t xml:space="preserve">Из таблицы видно, что стоимость зданий и сооружений за год практически не изменилось, однако сумма налога к уплате сократилась на </w:t>
      </w:r>
      <w:r w:rsidR="00E830A7" w:rsidRPr="00A55EF6">
        <w:rPr>
          <w:rFonts w:ascii="Times New Roman" w:hAnsi="Times New Roman" w:cs="Times New Roman"/>
          <w:sz w:val="28"/>
          <w:szCs w:val="28"/>
        </w:rPr>
        <w:t>1</w:t>
      </w:r>
      <w:r w:rsidRPr="00A55EF6">
        <w:rPr>
          <w:rFonts w:ascii="Times New Roman" w:hAnsi="Times New Roman" w:cs="Times New Roman"/>
          <w:sz w:val="28"/>
          <w:szCs w:val="28"/>
        </w:rPr>
        <w:t> </w:t>
      </w:r>
      <w:r w:rsidR="00E830A7" w:rsidRPr="00A55EF6">
        <w:rPr>
          <w:rFonts w:ascii="Times New Roman" w:hAnsi="Times New Roman" w:cs="Times New Roman"/>
          <w:sz w:val="28"/>
          <w:szCs w:val="28"/>
        </w:rPr>
        <w:t>668</w:t>
      </w:r>
      <w:r w:rsidRPr="00A55EF6">
        <w:rPr>
          <w:rFonts w:ascii="Times New Roman" w:hAnsi="Times New Roman" w:cs="Times New Roman"/>
          <w:sz w:val="28"/>
          <w:szCs w:val="28"/>
        </w:rPr>
        <w:t>,</w:t>
      </w:r>
      <w:r w:rsidR="00E830A7" w:rsidRPr="00A55EF6">
        <w:rPr>
          <w:rFonts w:ascii="Times New Roman" w:hAnsi="Times New Roman" w:cs="Times New Roman"/>
          <w:sz w:val="28"/>
          <w:szCs w:val="28"/>
        </w:rPr>
        <w:t>219</w:t>
      </w:r>
      <w:r w:rsidRPr="00A55EF6">
        <w:rPr>
          <w:rFonts w:ascii="Times New Roman" w:hAnsi="Times New Roman" w:cs="Times New Roman"/>
          <w:sz w:val="28"/>
          <w:szCs w:val="28"/>
        </w:rPr>
        <w:t xml:space="preserve"> тыс. бел</w:t>
      </w:r>
      <w:proofErr w:type="gramStart"/>
      <w:r w:rsidRPr="00A55EF6">
        <w:rPr>
          <w:rFonts w:ascii="Times New Roman" w:hAnsi="Times New Roman" w:cs="Times New Roman"/>
          <w:sz w:val="28"/>
          <w:szCs w:val="28"/>
        </w:rPr>
        <w:t>.</w:t>
      </w:r>
      <w:proofErr w:type="gramEnd"/>
      <w:r w:rsidRPr="00A55EF6">
        <w:rPr>
          <w:rFonts w:ascii="Times New Roman" w:hAnsi="Times New Roman" w:cs="Times New Roman"/>
          <w:sz w:val="28"/>
          <w:szCs w:val="28"/>
        </w:rPr>
        <w:t xml:space="preserve"> </w:t>
      </w:r>
      <w:proofErr w:type="gramStart"/>
      <w:r w:rsidRPr="00A55EF6">
        <w:rPr>
          <w:rFonts w:ascii="Times New Roman" w:hAnsi="Times New Roman" w:cs="Times New Roman"/>
          <w:sz w:val="28"/>
          <w:szCs w:val="28"/>
        </w:rPr>
        <w:t>р</w:t>
      </w:r>
      <w:proofErr w:type="gramEnd"/>
      <w:r w:rsidRPr="00A55EF6">
        <w:rPr>
          <w:rFonts w:ascii="Times New Roman" w:hAnsi="Times New Roman" w:cs="Times New Roman"/>
          <w:sz w:val="28"/>
          <w:szCs w:val="28"/>
        </w:rPr>
        <w:t xml:space="preserve">ублей за счет того, </w:t>
      </w:r>
      <w:r w:rsidR="003808AC" w:rsidRPr="00A55EF6">
        <w:rPr>
          <w:rFonts w:ascii="Times New Roman" w:hAnsi="Times New Roman" w:cs="Times New Roman"/>
          <w:sz w:val="28"/>
          <w:szCs w:val="28"/>
        </w:rPr>
        <w:t>что в первом квартале 2010 года отсутствовал повышающий коэффициент.</w:t>
      </w:r>
    </w:p>
    <w:p w:rsidR="003808AC" w:rsidRPr="00A55EF6" w:rsidRDefault="0098175A" w:rsidP="00A55EF6">
      <w:pPr>
        <w:spacing w:line="360" w:lineRule="auto"/>
        <w:jc w:val="both"/>
        <w:rPr>
          <w:rFonts w:ascii="Times New Roman" w:hAnsi="Times New Roman" w:cs="Times New Roman"/>
          <w:sz w:val="28"/>
          <w:szCs w:val="28"/>
        </w:rPr>
      </w:pPr>
      <w:r w:rsidRPr="00A55EF6">
        <w:rPr>
          <w:rFonts w:ascii="Times New Roman" w:hAnsi="Times New Roman" w:cs="Times New Roman"/>
          <w:sz w:val="28"/>
          <w:szCs w:val="28"/>
        </w:rPr>
        <w:t>Помимо налога на недвижимость ОАО “ПРОМТЕХМОНТАЖ” уплачивает и другие налоги и сборы:</w:t>
      </w:r>
    </w:p>
    <w:p w:rsidR="0098175A" w:rsidRPr="00A55EF6" w:rsidRDefault="0098175A" w:rsidP="00A55EF6">
      <w:pPr>
        <w:spacing w:line="360" w:lineRule="auto"/>
        <w:jc w:val="both"/>
        <w:rPr>
          <w:rFonts w:ascii="Times New Roman" w:hAnsi="Times New Roman" w:cs="Times New Roman"/>
          <w:sz w:val="28"/>
          <w:szCs w:val="28"/>
        </w:rPr>
      </w:pPr>
      <w:r w:rsidRPr="00A55EF6">
        <w:rPr>
          <w:rFonts w:ascii="Times New Roman" w:hAnsi="Times New Roman" w:cs="Times New Roman"/>
          <w:sz w:val="28"/>
          <w:szCs w:val="28"/>
        </w:rPr>
        <w:t>-налог на недвижимость;</w:t>
      </w:r>
    </w:p>
    <w:p w:rsidR="0098175A" w:rsidRPr="00A55EF6" w:rsidRDefault="0098175A" w:rsidP="00A55EF6">
      <w:pPr>
        <w:spacing w:line="360" w:lineRule="auto"/>
        <w:jc w:val="both"/>
        <w:rPr>
          <w:rFonts w:ascii="Times New Roman" w:hAnsi="Times New Roman" w:cs="Times New Roman"/>
          <w:sz w:val="28"/>
          <w:szCs w:val="28"/>
        </w:rPr>
      </w:pPr>
      <w:r w:rsidRPr="00A55EF6">
        <w:rPr>
          <w:rFonts w:ascii="Times New Roman" w:hAnsi="Times New Roman" w:cs="Times New Roman"/>
          <w:sz w:val="28"/>
          <w:szCs w:val="28"/>
        </w:rPr>
        <w:lastRenderedPageBreak/>
        <w:t>-налог на прибыль;</w:t>
      </w:r>
    </w:p>
    <w:p w:rsidR="0098175A" w:rsidRPr="00A55EF6" w:rsidRDefault="0098175A" w:rsidP="00A55EF6">
      <w:pPr>
        <w:spacing w:line="360" w:lineRule="auto"/>
        <w:jc w:val="both"/>
        <w:rPr>
          <w:rFonts w:ascii="Times New Roman" w:hAnsi="Times New Roman" w:cs="Times New Roman"/>
          <w:sz w:val="28"/>
          <w:szCs w:val="28"/>
        </w:rPr>
      </w:pPr>
      <w:r w:rsidRPr="00A55EF6">
        <w:rPr>
          <w:rFonts w:ascii="Times New Roman" w:hAnsi="Times New Roman" w:cs="Times New Roman"/>
          <w:sz w:val="28"/>
          <w:szCs w:val="28"/>
        </w:rPr>
        <w:t>-налог на добавленную стоимость;</w:t>
      </w:r>
    </w:p>
    <w:p w:rsidR="0098175A" w:rsidRPr="00A55EF6" w:rsidRDefault="0098175A" w:rsidP="00A55EF6">
      <w:pPr>
        <w:spacing w:line="360" w:lineRule="auto"/>
        <w:jc w:val="both"/>
        <w:rPr>
          <w:rFonts w:ascii="Times New Roman" w:hAnsi="Times New Roman" w:cs="Times New Roman"/>
          <w:sz w:val="28"/>
          <w:szCs w:val="28"/>
        </w:rPr>
      </w:pPr>
      <w:r w:rsidRPr="00A55EF6">
        <w:rPr>
          <w:rFonts w:ascii="Times New Roman" w:hAnsi="Times New Roman" w:cs="Times New Roman"/>
          <w:sz w:val="28"/>
          <w:szCs w:val="28"/>
        </w:rPr>
        <w:t>-</w:t>
      </w:r>
      <w:r w:rsidR="004137AD">
        <w:rPr>
          <w:rFonts w:ascii="Times New Roman" w:hAnsi="Times New Roman" w:cs="Times New Roman"/>
          <w:sz w:val="28"/>
          <w:szCs w:val="28"/>
        </w:rPr>
        <w:t>налог н</w:t>
      </w:r>
      <w:r w:rsidRPr="00A55EF6">
        <w:rPr>
          <w:rFonts w:ascii="Times New Roman" w:hAnsi="Times New Roman" w:cs="Times New Roman"/>
          <w:sz w:val="28"/>
          <w:szCs w:val="28"/>
        </w:rPr>
        <w:t>а при</w:t>
      </w:r>
      <w:r w:rsidR="004137AD">
        <w:rPr>
          <w:rFonts w:ascii="Times New Roman" w:hAnsi="Times New Roman" w:cs="Times New Roman"/>
          <w:sz w:val="28"/>
          <w:szCs w:val="28"/>
        </w:rPr>
        <w:t>о</w:t>
      </w:r>
      <w:r w:rsidRPr="00A55EF6">
        <w:rPr>
          <w:rFonts w:ascii="Times New Roman" w:hAnsi="Times New Roman" w:cs="Times New Roman"/>
          <w:sz w:val="28"/>
          <w:szCs w:val="28"/>
        </w:rPr>
        <w:t>бретение транспортных средств;</w:t>
      </w:r>
    </w:p>
    <w:p w:rsidR="0098175A" w:rsidRPr="00A55EF6" w:rsidRDefault="0098175A" w:rsidP="00A55EF6">
      <w:pPr>
        <w:spacing w:line="360" w:lineRule="auto"/>
        <w:jc w:val="both"/>
        <w:rPr>
          <w:rFonts w:ascii="Times New Roman" w:hAnsi="Times New Roman" w:cs="Times New Roman"/>
          <w:sz w:val="28"/>
          <w:szCs w:val="28"/>
        </w:rPr>
      </w:pPr>
      <w:r w:rsidRPr="00A55EF6">
        <w:rPr>
          <w:rFonts w:ascii="Times New Roman" w:hAnsi="Times New Roman" w:cs="Times New Roman"/>
          <w:sz w:val="28"/>
          <w:szCs w:val="28"/>
        </w:rPr>
        <w:t>-сбор в республиканский фонд поддержки производителей с/</w:t>
      </w:r>
      <w:proofErr w:type="spellStart"/>
      <w:r w:rsidRPr="00A55EF6">
        <w:rPr>
          <w:rFonts w:ascii="Times New Roman" w:hAnsi="Times New Roman" w:cs="Times New Roman"/>
          <w:sz w:val="28"/>
          <w:szCs w:val="28"/>
        </w:rPr>
        <w:t>хозпродукции</w:t>
      </w:r>
      <w:proofErr w:type="spellEnd"/>
      <w:r w:rsidRPr="00A55EF6">
        <w:rPr>
          <w:rFonts w:ascii="Times New Roman" w:hAnsi="Times New Roman" w:cs="Times New Roman"/>
          <w:sz w:val="28"/>
          <w:szCs w:val="28"/>
        </w:rPr>
        <w:t>;</w:t>
      </w:r>
    </w:p>
    <w:p w:rsidR="0098175A" w:rsidRPr="00A55EF6" w:rsidRDefault="0098175A" w:rsidP="00A55EF6">
      <w:pPr>
        <w:spacing w:line="360" w:lineRule="auto"/>
        <w:jc w:val="both"/>
        <w:rPr>
          <w:rFonts w:ascii="Times New Roman" w:hAnsi="Times New Roman" w:cs="Times New Roman"/>
          <w:sz w:val="28"/>
          <w:szCs w:val="28"/>
        </w:rPr>
      </w:pPr>
      <w:r w:rsidRPr="00A55EF6">
        <w:rPr>
          <w:rFonts w:ascii="Times New Roman" w:hAnsi="Times New Roman" w:cs="Times New Roman"/>
          <w:sz w:val="28"/>
          <w:szCs w:val="28"/>
        </w:rPr>
        <w:t>-земельный налог;</w:t>
      </w:r>
    </w:p>
    <w:p w:rsidR="0098175A" w:rsidRPr="00A55EF6" w:rsidRDefault="0098175A" w:rsidP="00A55EF6">
      <w:pPr>
        <w:spacing w:line="360" w:lineRule="auto"/>
        <w:jc w:val="both"/>
        <w:rPr>
          <w:rFonts w:ascii="Times New Roman" w:hAnsi="Times New Roman" w:cs="Times New Roman"/>
          <w:sz w:val="28"/>
          <w:szCs w:val="28"/>
        </w:rPr>
      </w:pPr>
      <w:r w:rsidRPr="00A55EF6">
        <w:rPr>
          <w:rFonts w:ascii="Times New Roman" w:hAnsi="Times New Roman" w:cs="Times New Roman"/>
          <w:sz w:val="28"/>
          <w:szCs w:val="28"/>
        </w:rPr>
        <w:t>-</w:t>
      </w:r>
      <w:r w:rsidR="00D677BE" w:rsidRPr="00A55EF6">
        <w:rPr>
          <w:rFonts w:ascii="Times New Roman" w:hAnsi="Times New Roman" w:cs="Times New Roman"/>
          <w:sz w:val="28"/>
          <w:szCs w:val="28"/>
        </w:rPr>
        <w:t xml:space="preserve"> </w:t>
      </w:r>
      <w:r w:rsidRPr="00A55EF6">
        <w:rPr>
          <w:rFonts w:ascii="Times New Roman" w:hAnsi="Times New Roman" w:cs="Times New Roman"/>
          <w:sz w:val="28"/>
          <w:szCs w:val="28"/>
        </w:rPr>
        <w:t>э</w:t>
      </w:r>
      <w:r w:rsidR="00D677BE">
        <w:rPr>
          <w:rFonts w:ascii="Times New Roman" w:hAnsi="Times New Roman" w:cs="Times New Roman"/>
          <w:sz w:val="28"/>
          <w:szCs w:val="28"/>
        </w:rPr>
        <w:t>кологический налог</w:t>
      </w:r>
      <w:r w:rsidRPr="00A55EF6">
        <w:rPr>
          <w:rFonts w:ascii="Times New Roman" w:hAnsi="Times New Roman" w:cs="Times New Roman"/>
          <w:sz w:val="28"/>
          <w:szCs w:val="28"/>
        </w:rPr>
        <w:t>;</w:t>
      </w:r>
    </w:p>
    <w:p w:rsidR="0098175A" w:rsidRPr="00A55EF6" w:rsidRDefault="0098175A" w:rsidP="00A55EF6">
      <w:pPr>
        <w:spacing w:line="360" w:lineRule="auto"/>
        <w:jc w:val="both"/>
        <w:rPr>
          <w:rFonts w:ascii="Times New Roman" w:hAnsi="Times New Roman" w:cs="Times New Roman"/>
          <w:sz w:val="28"/>
          <w:szCs w:val="28"/>
        </w:rPr>
      </w:pPr>
      <w:r w:rsidRPr="00A55EF6">
        <w:rPr>
          <w:rFonts w:ascii="Times New Roman" w:hAnsi="Times New Roman" w:cs="Times New Roman"/>
          <w:sz w:val="28"/>
          <w:szCs w:val="28"/>
        </w:rPr>
        <w:t>-подоходный налог с физических лиц</w:t>
      </w:r>
      <w:r w:rsidR="00B873E9" w:rsidRPr="00A55EF6">
        <w:rPr>
          <w:rFonts w:ascii="Times New Roman" w:hAnsi="Times New Roman" w:cs="Times New Roman"/>
          <w:sz w:val="28"/>
          <w:szCs w:val="28"/>
        </w:rPr>
        <w:t>;</w:t>
      </w:r>
    </w:p>
    <w:p w:rsidR="00B873E9" w:rsidRPr="00A55EF6" w:rsidRDefault="00B873E9" w:rsidP="00A55EF6">
      <w:pPr>
        <w:spacing w:line="360" w:lineRule="auto"/>
        <w:jc w:val="both"/>
        <w:rPr>
          <w:rFonts w:ascii="Times New Roman" w:hAnsi="Times New Roman" w:cs="Times New Roman"/>
          <w:sz w:val="28"/>
          <w:szCs w:val="28"/>
        </w:rPr>
      </w:pPr>
      <w:r w:rsidRPr="00A55EF6">
        <w:rPr>
          <w:rFonts w:ascii="Times New Roman" w:hAnsi="Times New Roman" w:cs="Times New Roman"/>
          <w:sz w:val="28"/>
          <w:szCs w:val="28"/>
        </w:rPr>
        <w:t>-местные налоги и сборы;</w:t>
      </w:r>
    </w:p>
    <w:p w:rsidR="00B873E9" w:rsidRPr="00A55EF6" w:rsidRDefault="00B873E9" w:rsidP="00A55EF6">
      <w:pPr>
        <w:spacing w:line="360" w:lineRule="auto"/>
        <w:jc w:val="both"/>
        <w:rPr>
          <w:rFonts w:ascii="Times New Roman" w:hAnsi="Times New Roman" w:cs="Times New Roman"/>
          <w:sz w:val="28"/>
          <w:szCs w:val="28"/>
        </w:rPr>
      </w:pPr>
      <w:r w:rsidRPr="00A55EF6">
        <w:rPr>
          <w:rFonts w:ascii="Times New Roman" w:hAnsi="Times New Roman" w:cs="Times New Roman"/>
          <w:sz w:val="28"/>
          <w:szCs w:val="28"/>
        </w:rPr>
        <w:t>-отчисления в инновационный фонд;</w:t>
      </w:r>
    </w:p>
    <w:p w:rsidR="00B873E9" w:rsidRPr="00A55EF6" w:rsidRDefault="00B873E9" w:rsidP="00A55EF6">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A55EF6">
        <w:rPr>
          <w:rFonts w:ascii="Times New Roman" w:hAnsi="Times New Roman" w:cs="Times New Roman"/>
          <w:sz w:val="28"/>
          <w:szCs w:val="28"/>
        </w:rPr>
        <w:t>Налоги и другие начисления в бюджет за исследуемый период, которые исчисляет и уплачивает  предприятие можно рассмотреть в таблице 2.4.</w:t>
      </w:r>
    </w:p>
    <w:p w:rsidR="00B873E9" w:rsidRPr="00A55EF6" w:rsidRDefault="00B873E9" w:rsidP="00A55EF6">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B873E9" w:rsidRPr="00A55EF6" w:rsidRDefault="00B873E9" w:rsidP="00A55EF6">
      <w:pPr>
        <w:widowControl w:val="0"/>
        <w:spacing w:after="0" w:line="360" w:lineRule="auto"/>
        <w:jc w:val="both"/>
        <w:rPr>
          <w:rFonts w:ascii="Times New Roman" w:hAnsi="Times New Roman" w:cs="Times New Roman"/>
          <w:b/>
          <w:sz w:val="28"/>
          <w:szCs w:val="28"/>
        </w:rPr>
      </w:pPr>
      <w:r w:rsidRPr="00A55EF6">
        <w:rPr>
          <w:rFonts w:ascii="Times New Roman" w:hAnsi="Times New Roman" w:cs="Times New Roman"/>
          <w:b/>
          <w:sz w:val="28"/>
          <w:szCs w:val="28"/>
        </w:rPr>
        <w:t xml:space="preserve">Таблица 2.4 - Состав налоговых платежей, уплачиваемых ВМУ ОАО “ПРОМТЕХМОНТАЖ” за период </w:t>
      </w:r>
      <w:r w:rsidRPr="00A55EF6">
        <w:rPr>
          <w:rFonts w:ascii="Times New Roman" w:hAnsi="Times New Roman" w:cs="Times New Roman"/>
          <w:b/>
          <w:sz w:val="28"/>
          <w:szCs w:val="28"/>
          <w:lang w:val="en-US"/>
        </w:rPr>
        <w:t>I</w:t>
      </w:r>
      <w:r w:rsidRPr="00A55EF6">
        <w:rPr>
          <w:rFonts w:ascii="Times New Roman" w:hAnsi="Times New Roman" w:cs="Times New Roman"/>
          <w:b/>
          <w:sz w:val="28"/>
          <w:szCs w:val="28"/>
        </w:rPr>
        <w:t>-</w:t>
      </w:r>
      <w:r w:rsidRPr="00A55EF6">
        <w:rPr>
          <w:rFonts w:ascii="Times New Roman" w:hAnsi="Times New Roman" w:cs="Times New Roman"/>
          <w:b/>
          <w:sz w:val="28"/>
          <w:szCs w:val="28"/>
          <w:lang w:val="en-US"/>
        </w:rPr>
        <w:t>II</w:t>
      </w:r>
      <w:r w:rsidRPr="00A55EF6">
        <w:rPr>
          <w:rFonts w:ascii="Times New Roman" w:hAnsi="Times New Roman" w:cs="Times New Roman"/>
          <w:b/>
          <w:sz w:val="28"/>
          <w:szCs w:val="28"/>
        </w:rPr>
        <w:t xml:space="preserve"> квартал 2009- 2010 гг.</w:t>
      </w:r>
    </w:p>
    <w:tbl>
      <w:tblPr>
        <w:tblW w:w="9714"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328"/>
        <w:gridCol w:w="1428"/>
        <w:gridCol w:w="1265"/>
        <w:gridCol w:w="1418"/>
        <w:gridCol w:w="1275"/>
      </w:tblGrid>
      <w:tr w:rsidR="00991754" w:rsidRPr="00A55EF6" w:rsidTr="00991754">
        <w:trPr>
          <w:trHeight w:val="279"/>
        </w:trPr>
        <w:tc>
          <w:tcPr>
            <w:tcW w:w="4328" w:type="dxa"/>
            <w:vMerge w:val="restart"/>
          </w:tcPr>
          <w:p w:rsidR="00991754" w:rsidRPr="00A55EF6" w:rsidRDefault="00991754" w:rsidP="00167A27">
            <w:pPr>
              <w:spacing w:line="360" w:lineRule="auto"/>
              <w:ind w:left="75"/>
              <w:jc w:val="center"/>
              <w:rPr>
                <w:rFonts w:ascii="Times New Roman" w:hAnsi="Times New Roman" w:cs="Times New Roman"/>
                <w:b/>
                <w:sz w:val="28"/>
                <w:szCs w:val="28"/>
              </w:rPr>
            </w:pPr>
            <w:r w:rsidRPr="00A55EF6">
              <w:rPr>
                <w:rFonts w:ascii="Times New Roman" w:hAnsi="Times New Roman" w:cs="Times New Roman"/>
                <w:b/>
                <w:sz w:val="28"/>
                <w:szCs w:val="28"/>
              </w:rPr>
              <w:t>Наименование показателя</w:t>
            </w:r>
          </w:p>
        </w:tc>
        <w:tc>
          <w:tcPr>
            <w:tcW w:w="4111" w:type="dxa"/>
            <w:gridSpan w:val="3"/>
          </w:tcPr>
          <w:p w:rsidR="00991754" w:rsidRPr="00A55EF6" w:rsidRDefault="00991754" w:rsidP="00A55EF6">
            <w:pPr>
              <w:spacing w:line="360" w:lineRule="auto"/>
              <w:ind w:left="75"/>
              <w:jc w:val="center"/>
              <w:rPr>
                <w:rFonts w:ascii="Times New Roman" w:hAnsi="Times New Roman" w:cs="Times New Roman"/>
                <w:b/>
                <w:sz w:val="28"/>
                <w:szCs w:val="28"/>
              </w:rPr>
            </w:pPr>
            <w:r w:rsidRPr="00A55EF6">
              <w:rPr>
                <w:rFonts w:ascii="Times New Roman" w:hAnsi="Times New Roman" w:cs="Times New Roman"/>
                <w:b/>
                <w:sz w:val="28"/>
                <w:szCs w:val="28"/>
              </w:rPr>
              <w:t>Перечислено в бюджет, млн. рублей</w:t>
            </w:r>
          </w:p>
        </w:tc>
        <w:tc>
          <w:tcPr>
            <w:tcW w:w="1275" w:type="dxa"/>
            <w:vMerge w:val="restart"/>
            <w:shd w:val="clear" w:color="auto" w:fill="auto"/>
          </w:tcPr>
          <w:p w:rsidR="00991754" w:rsidRPr="00991754" w:rsidRDefault="00991754" w:rsidP="00991754">
            <w:pPr>
              <w:rPr>
                <w:rFonts w:ascii="Times New Roman" w:hAnsi="Times New Roman" w:cs="Times New Roman"/>
                <w:sz w:val="24"/>
                <w:szCs w:val="24"/>
              </w:rPr>
            </w:pPr>
            <w:proofErr w:type="spellStart"/>
            <w:proofErr w:type="gramStart"/>
            <w:r w:rsidRPr="00991754">
              <w:rPr>
                <w:rFonts w:ascii="Times New Roman" w:hAnsi="Times New Roman" w:cs="Times New Roman"/>
                <w:sz w:val="24"/>
                <w:szCs w:val="24"/>
              </w:rPr>
              <w:t>Абсолю</w:t>
            </w:r>
            <w:r>
              <w:rPr>
                <w:rFonts w:ascii="Times New Roman" w:hAnsi="Times New Roman" w:cs="Times New Roman"/>
                <w:sz w:val="24"/>
                <w:szCs w:val="24"/>
              </w:rPr>
              <w:t>-</w:t>
            </w:r>
            <w:r w:rsidRPr="00991754">
              <w:rPr>
                <w:rFonts w:ascii="Times New Roman" w:hAnsi="Times New Roman" w:cs="Times New Roman"/>
                <w:sz w:val="24"/>
                <w:szCs w:val="24"/>
              </w:rPr>
              <w:t>тное</w:t>
            </w:r>
            <w:proofErr w:type="spellEnd"/>
            <w:proofErr w:type="gramEnd"/>
            <w:r w:rsidRPr="00991754">
              <w:rPr>
                <w:rFonts w:ascii="Times New Roman" w:hAnsi="Times New Roman" w:cs="Times New Roman"/>
                <w:sz w:val="24"/>
                <w:szCs w:val="24"/>
              </w:rPr>
              <w:t xml:space="preserve"> </w:t>
            </w:r>
            <w:proofErr w:type="spellStart"/>
            <w:r w:rsidRPr="00991754">
              <w:rPr>
                <w:rFonts w:ascii="Times New Roman" w:hAnsi="Times New Roman" w:cs="Times New Roman"/>
                <w:sz w:val="24"/>
                <w:szCs w:val="24"/>
              </w:rPr>
              <w:t>откло</w:t>
            </w:r>
            <w:r>
              <w:rPr>
                <w:rFonts w:ascii="Times New Roman" w:hAnsi="Times New Roman" w:cs="Times New Roman"/>
                <w:sz w:val="24"/>
                <w:szCs w:val="24"/>
              </w:rPr>
              <w:t>-</w:t>
            </w:r>
            <w:r w:rsidRPr="00991754">
              <w:rPr>
                <w:rFonts w:ascii="Times New Roman" w:hAnsi="Times New Roman" w:cs="Times New Roman"/>
                <w:sz w:val="24"/>
                <w:szCs w:val="24"/>
              </w:rPr>
              <w:t>нение</w:t>
            </w:r>
            <w:proofErr w:type="spellEnd"/>
          </w:p>
        </w:tc>
      </w:tr>
      <w:tr w:rsidR="00991754" w:rsidRPr="00A55EF6" w:rsidTr="00991754">
        <w:trPr>
          <w:trHeight w:val="737"/>
        </w:trPr>
        <w:tc>
          <w:tcPr>
            <w:tcW w:w="4328" w:type="dxa"/>
            <w:vMerge/>
          </w:tcPr>
          <w:p w:rsidR="00991754" w:rsidRPr="00A55EF6" w:rsidRDefault="00991754" w:rsidP="00A55EF6">
            <w:pPr>
              <w:spacing w:line="360" w:lineRule="auto"/>
              <w:ind w:left="75"/>
              <w:jc w:val="both"/>
              <w:rPr>
                <w:rFonts w:ascii="Times New Roman" w:hAnsi="Times New Roman" w:cs="Times New Roman"/>
                <w:b/>
                <w:sz w:val="28"/>
                <w:szCs w:val="28"/>
              </w:rPr>
            </w:pPr>
          </w:p>
        </w:tc>
        <w:tc>
          <w:tcPr>
            <w:tcW w:w="2693" w:type="dxa"/>
            <w:gridSpan w:val="2"/>
          </w:tcPr>
          <w:p w:rsidR="00991754" w:rsidRPr="00991754" w:rsidRDefault="00991754" w:rsidP="00A55EF6">
            <w:pPr>
              <w:spacing w:line="360" w:lineRule="auto"/>
              <w:ind w:left="75"/>
              <w:jc w:val="both"/>
              <w:rPr>
                <w:rFonts w:ascii="Times New Roman" w:hAnsi="Times New Roman" w:cs="Times New Roman"/>
                <w:b/>
                <w:sz w:val="24"/>
                <w:szCs w:val="24"/>
              </w:rPr>
            </w:pPr>
            <w:r w:rsidRPr="00991754">
              <w:rPr>
                <w:rFonts w:ascii="Times New Roman" w:hAnsi="Times New Roman" w:cs="Times New Roman"/>
                <w:b/>
                <w:sz w:val="24"/>
                <w:szCs w:val="24"/>
              </w:rPr>
              <w:t>2009(</w:t>
            </w:r>
            <w:r w:rsidRPr="00991754">
              <w:rPr>
                <w:rFonts w:ascii="Times New Roman" w:hAnsi="Times New Roman" w:cs="Times New Roman"/>
                <w:b/>
                <w:sz w:val="24"/>
                <w:szCs w:val="24"/>
                <w:lang w:val="en-US"/>
              </w:rPr>
              <w:t xml:space="preserve">I-II </w:t>
            </w:r>
            <w:r w:rsidRPr="00991754">
              <w:rPr>
                <w:rFonts w:ascii="Times New Roman" w:hAnsi="Times New Roman" w:cs="Times New Roman"/>
                <w:b/>
                <w:sz w:val="24"/>
                <w:szCs w:val="24"/>
              </w:rPr>
              <w:t>квартал)</w:t>
            </w:r>
          </w:p>
        </w:tc>
        <w:tc>
          <w:tcPr>
            <w:tcW w:w="1418" w:type="dxa"/>
          </w:tcPr>
          <w:p w:rsidR="00991754" w:rsidRPr="00991754" w:rsidRDefault="00991754" w:rsidP="00A55EF6">
            <w:pPr>
              <w:spacing w:line="360" w:lineRule="auto"/>
              <w:ind w:left="75"/>
              <w:jc w:val="both"/>
              <w:rPr>
                <w:rFonts w:ascii="Times New Roman" w:hAnsi="Times New Roman" w:cs="Times New Roman"/>
                <w:b/>
                <w:sz w:val="24"/>
                <w:szCs w:val="24"/>
              </w:rPr>
            </w:pPr>
            <w:r w:rsidRPr="00991754">
              <w:rPr>
                <w:rFonts w:ascii="Times New Roman" w:hAnsi="Times New Roman" w:cs="Times New Roman"/>
                <w:b/>
                <w:sz w:val="24"/>
                <w:szCs w:val="24"/>
              </w:rPr>
              <w:t>2010(</w:t>
            </w:r>
            <w:r w:rsidRPr="00991754">
              <w:rPr>
                <w:rFonts w:ascii="Times New Roman" w:hAnsi="Times New Roman" w:cs="Times New Roman"/>
                <w:b/>
                <w:sz w:val="24"/>
                <w:szCs w:val="24"/>
                <w:lang w:val="en-US"/>
              </w:rPr>
              <w:t xml:space="preserve">I-II </w:t>
            </w:r>
            <w:r w:rsidRPr="00991754">
              <w:rPr>
                <w:rFonts w:ascii="Times New Roman" w:hAnsi="Times New Roman" w:cs="Times New Roman"/>
                <w:b/>
                <w:sz w:val="24"/>
                <w:szCs w:val="24"/>
              </w:rPr>
              <w:t>квартал)</w:t>
            </w:r>
          </w:p>
        </w:tc>
        <w:tc>
          <w:tcPr>
            <w:tcW w:w="1275" w:type="dxa"/>
            <w:vMerge/>
            <w:shd w:val="clear" w:color="auto" w:fill="auto"/>
          </w:tcPr>
          <w:p w:rsidR="00991754" w:rsidRPr="00A55EF6" w:rsidRDefault="00991754">
            <w:pPr>
              <w:rPr>
                <w:rFonts w:ascii="Times New Roman" w:hAnsi="Times New Roman" w:cs="Times New Roman"/>
                <w:sz w:val="28"/>
                <w:szCs w:val="28"/>
              </w:rPr>
            </w:pPr>
          </w:p>
        </w:tc>
      </w:tr>
      <w:tr w:rsidR="00991754" w:rsidRPr="00A55EF6" w:rsidTr="00991754">
        <w:trPr>
          <w:trHeight w:val="811"/>
        </w:trPr>
        <w:tc>
          <w:tcPr>
            <w:tcW w:w="4328" w:type="dxa"/>
          </w:tcPr>
          <w:p w:rsidR="00991754" w:rsidRPr="00991754" w:rsidRDefault="00991754" w:rsidP="00A55EF6">
            <w:pPr>
              <w:spacing w:line="360" w:lineRule="auto"/>
              <w:jc w:val="both"/>
              <w:rPr>
                <w:rFonts w:ascii="Times New Roman" w:hAnsi="Times New Roman" w:cs="Times New Roman"/>
                <w:sz w:val="24"/>
                <w:szCs w:val="24"/>
              </w:rPr>
            </w:pPr>
            <w:r w:rsidRPr="00991754">
              <w:rPr>
                <w:rFonts w:ascii="Times New Roman" w:hAnsi="Times New Roman" w:cs="Times New Roman"/>
                <w:sz w:val="24"/>
                <w:szCs w:val="24"/>
              </w:rPr>
              <w:t>1.Налог на недвижимость</w:t>
            </w:r>
          </w:p>
        </w:tc>
        <w:tc>
          <w:tcPr>
            <w:tcW w:w="2693" w:type="dxa"/>
            <w:gridSpan w:val="2"/>
          </w:tcPr>
          <w:p w:rsidR="00991754" w:rsidRPr="00991754" w:rsidRDefault="00991754" w:rsidP="00A55EF6">
            <w:pPr>
              <w:spacing w:line="360" w:lineRule="auto"/>
              <w:ind w:left="75"/>
              <w:jc w:val="center"/>
              <w:rPr>
                <w:rFonts w:ascii="Times New Roman" w:hAnsi="Times New Roman" w:cs="Times New Roman"/>
                <w:sz w:val="24"/>
                <w:szCs w:val="24"/>
              </w:rPr>
            </w:pPr>
            <w:r w:rsidRPr="00991754">
              <w:rPr>
                <w:rFonts w:ascii="Times New Roman" w:hAnsi="Times New Roman" w:cs="Times New Roman"/>
                <w:sz w:val="24"/>
                <w:szCs w:val="24"/>
              </w:rPr>
              <w:t>10</w:t>
            </w:r>
          </w:p>
        </w:tc>
        <w:tc>
          <w:tcPr>
            <w:tcW w:w="1418" w:type="dxa"/>
          </w:tcPr>
          <w:p w:rsidR="00991754" w:rsidRPr="00991754" w:rsidRDefault="00991754" w:rsidP="00A55EF6">
            <w:pPr>
              <w:spacing w:line="360" w:lineRule="auto"/>
              <w:ind w:left="75"/>
              <w:jc w:val="center"/>
              <w:rPr>
                <w:rFonts w:ascii="Times New Roman" w:hAnsi="Times New Roman" w:cs="Times New Roman"/>
                <w:sz w:val="24"/>
                <w:szCs w:val="24"/>
              </w:rPr>
            </w:pPr>
            <w:r w:rsidRPr="00991754">
              <w:rPr>
                <w:rFonts w:ascii="Times New Roman" w:hAnsi="Times New Roman" w:cs="Times New Roman"/>
                <w:sz w:val="24"/>
                <w:szCs w:val="24"/>
              </w:rPr>
              <w:t>10</w:t>
            </w:r>
          </w:p>
        </w:tc>
        <w:tc>
          <w:tcPr>
            <w:tcW w:w="1275" w:type="dxa"/>
            <w:shd w:val="clear" w:color="auto" w:fill="auto"/>
          </w:tcPr>
          <w:p w:rsidR="00991754" w:rsidRPr="00167A27" w:rsidRDefault="00167A27" w:rsidP="00167A27">
            <w:pPr>
              <w:jc w:val="center"/>
              <w:rPr>
                <w:rFonts w:ascii="Times New Roman" w:hAnsi="Times New Roman" w:cs="Times New Roman"/>
                <w:sz w:val="24"/>
                <w:szCs w:val="24"/>
              </w:rPr>
            </w:pPr>
            <w:r w:rsidRPr="00167A27">
              <w:rPr>
                <w:rFonts w:ascii="Times New Roman" w:hAnsi="Times New Roman" w:cs="Times New Roman"/>
                <w:sz w:val="24"/>
                <w:szCs w:val="24"/>
              </w:rPr>
              <w:t>0</w:t>
            </w:r>
          </w:p>
        </w:tc>
      </w:tr>
      <w:tr w:rsidR="00991754" w:rsidRPr="00A55EF6" w:rsidTr="00991754">
        <w:trPr>
          <w:trHeight w:val="979"/>
        </w:trPr>
        <w:tc>
          <w:tcPr>
            <w:tcW w:w="4328" w:type="dxa"/>
            <w:tcBorders>
              <w:bottom w:val="single" w:sz="4" w:space="0" w:color="auto"/>
            </w:tcBorders>
          </w:tcPr>
          <w:p w:rsidR="005654D2" w:rsidRPr="00991754" w:rsidRDefault="005654D2" w:rsidP="00A55EF6">
            <w:pPr>
              <w:spacing w:line="360" w:lineRule="auto"/>
              <w:jc w:val="both"/>
              <w:rPr>
                <w:rFonts w:ascii="Times New Roman" w:hAnsi="Times New Roman" w:cs="Times New Roman"/>
                <w:sz w:val="24"/>
                <w:szCs w:val="24"/>
              </w:rPr>
            </w:pPr>
            <w:r w:rsidRPr="00991754">
              <w:rPr>
                <w:rFonts w:ascii="Times New Roman" w:hAnsi="Times New Roman" w:cs="Times New Roman"/>
                <w:sz w:val="24"/>
                <w:szCs w:val="24"/>
              </w:rPr>
              <w:t>2.Налог на прибыль</w:t>
            </w:r>
          </w:p>
        </w:tc>
        <w:tc>
          <w:tcPr>
            <w:tcW w:w="2693" w:type="dxa"/>
            <w:gridSpan w:val="2"/>
            <w:tcBorders>
              <w:bottom w:val="single" w:sz="4" w:space="0" w:color="auto"/>
            </w:tcBorders>
          </w:tcPr>
          <w:p w:rsidR="005654D2" w:rsidRPr="00991754" w:rsidRDefault="005555C6" w:rsidP="00A55EF6">
            <w:pPr>
              <w:spacing w:line="360" w:lineRule="auto"/>
              <w:ind w:left="75"/>
              <w:jc w:val="center"/>
              <w:rPr>
                <w:rFonts w:ascii="Times New Roman" w:hAnsi="Times New Roman" w:cs="Times New Roman"/>
                <w:sz w:val="24"/>
                <w:szCs w:val="24"/>
              </w:rPr>
            </w:pPr>
            <w:r w:rsidRPr="00991754">
              <w:rPr>
                <w:rFonts w:ascii="Times New Roman" w:hAnsi="Times New Roman" w:cs="Times New Roman"/>
                <w:sz w:val="24"/>
                <w:szCs w:val="24"/>
              </w:rPr>
              <w:t>259</w:t>
            </w:r>
          </w:p>
        </w:tc>
        <w:tc>
          <w:tcPr>
            <w:tcW w:w="1418" w:type="dxa"/>
            <w:tcBorders>
              <w:bottom w:val="single" w:sz="4" w:space="0" w:color="auto"/>
            </w:tcBorders>
          </w:tcPr>
          <w:p w:rsidR="005654D2" w:rsidRPr="00991754" w:rsidRDefault="005555C6" w:rsidP="00A55EF6">
            <w:pPr>
              <w:spacing w:line="360" w:lineRule="auto"/>
              <w:ind w:left="75"/>
              <w:jc w:val="center"/>
              <w:rPr>
                <w:rFonts w:ascii="Times New Roman" w:hAnsi="Times New Roman" w:cs="Times New Roman"/>
                <w:sz w:val="24"/>
                <w:szCs w:val="24"/>
              </w:rPr>
            </w:pPr>
            <w:r w:rsidRPr="00991754">
              <w:rPr>
                <w:rFonts w:ascii="Times New Roman" w:hAnsi="Times New Roman" w:cs="Times New Roman"/>
                <w:sz w:val="24"/>
                <w:szCs w:val="24"/>
              </w:rPr>
              <w:t>227</w:t>
            </w:r>
          </w:p>
        </w:tc>
        <w:tc>
          <w:tcPr>
            <w:tcW w:w="1275" w:type="dxa"/>
            <w:shd w:val="clear" w:color="auto" w:fill="auto"/>
          </w:tcPr>
          <w:p w:rsidR="00991754" w:rsidRPr="00167A27" w:rsidRDefault="00167A27" w:rsidP="00167A27">
            <w:pPr>
              <w:jc w:val="center"/>
              <w:rPr>
                <w:rFonts w:ascii="Times New Roman" w:hAnsi="Times New Roman" w:cs="Times New Roman"/>
                <w:sz w:val="24"/>
                <w:szCs w:val="24"/>
              </w:rPr>
            </w:pPr>
            <w:r w:rsidRPr="00167A27">
              <w:rPr>
                <w:rFonts w:ascii="Times New Roman" w:hAnsi="Times New Roman" w:cs="Times New Roman"/>
                <w:sz w:val="24"/>
                <w:szCs w:val="24"/>
              </w:rPr>
              <w:t>-32</w:t>
            </w:r>
          </w:p>
        </w:tc>
      </w:tr>
      <w:tr w:rsidR="00991754" w:rsidRPr="00A55EF6" w:rsidTr="00991754">
        <w:trPr>
          <w:trHeight w:val="694"/>
        </w:trPr>
        <w:tc>
          <w:tcPr>
            <w:tcW w:w="4328" w:type="dxa"/>
            <w:tcBorders>
              <w:bottom w:val="nil"/>
            </w:tcBorders>
          </w:tcPr>
          <w:p w:rsidR="007A7EF4" w:rsidRPr="00991754" w:rsidRDefault="007A7EF4" w:rsidP="007A7EF4">
            <w:pPr>
              <w:spacing w:line="360" w:lineRule="auto"/>
              <w:jc w:val="both"/>
              <w:rPr>
                <w:rFonts w:ascii="Times New Roman" w:hAnsi="Times New Roman" w:cs="Times New Roman"/>
                <w:sz w:val="24"/>
                <w:szCs w:val="24"/>
              </w:rPr>
            </w:pPr>
            <w:r w:rsidRPr="00991754">
              <w:rPr>
                <w:rFonts w:ascii="Times New Roman" w:hAnsi="Times New Roman" w:cs="Times New Roman"/>
                <w:sz w:val="24"/>
                <w:szCs w:val="24"/>
              </w:rPr>
              <w:t>3.Налог на добавленную стоимость</w:t>
            </w:r>
          </w:p>
        </w:tc>
        <w:tc>
          <w:tcPr>
            <w:tcW w:w="2693" w:type="dxa"/>
            <w:gridSpan w:val="2"/>
            <w:tcBorders>
              <w:bottom w:val="nil"/>
            </w:tcBorders>
          </w:tcPr>
          <w:p w:rsidR="007A7EF4" w:rsidRPr="00991754" w:rsidRDefault="007A7EF4" w:rsidP="002D797F">
            <w:pPr>
              <w:pBdr>
                <w:top w:val="single" w:sz="4" w:space="0" w:color="auto"/>
                <w:bar w:val="single" w:sz="4" w:color="auto"/>
              </w:pBdr>
              <w:spacing w:line="360" w:lineRule="auto"/>
              <w:ind w:left="75"/>
              <w:jc w:val="center"/>
              <w:rPr>
                <w:rFonts w:ascii="Times New Roman" w:hAnsi="Times New Roman" w:cs="Times New Roman"/>
                <w:sz w:val="24"/>
                <w:szCs w:val="24"/>
              </w:rPr>
            </w:pPr>
            <w:r w:rsidRPr="00991754">
              <w:rPr>
                <w:rFonts w:ascii="Times New Roman" w:hAnsi="Times New Roman" w:cs="Times New Roman"/>
                <w:sz w:val="24"/>
                <w:szCs w:val="24"/>
              </w:rPr>
              <w:t>270</w:t>
            </w:r>
          </w:p>
        </w:tc>
        <w:tc>
          <w:tcPr>
            <w:tcW w:w="1418" w:type="dxa"/>
          </w:tcPr>
          <w:p w:rsidR="007A7EF4" w:rsidRPr="00991754" w:rsidRDefault="007A7EF4" w:rsidP="00A55EF6">
            <w:pPr>
              <w:spacing w:line="360" w:lineRule="auto"/>
              <w:ind w:left="75"/>
              <w:jc w:val="center"/>
              <w:rPr>
                <w:rFonts w:ascii="Times New Roman" w:hAnsi="Times New Roman" w:cs="Times New Roman"/>
                <w:sz w:val="24"/>
                <w:szCs w:val="24"/>
              </w:rPr>
            </w:pPr>
            <w:r w:rsidRPr="00991754">
              <w:rPr>
                <w:rFonts w:ascii="Times New Roman" w:hAnsi="Times New Roman" w:cs="Times New Roman"/>
                <w:sz w:val="24"/>
                <w:szCs w:val="24"/>
              </w:rPr>
              <w:t>764</w:t>
            </w:r>
          </w:p>
        </w:tc>
        <w:tc>
          <w:tcPr>
            <w:tcW w:w="1275" w:type="dxa"/>
            <w:tcBorders>
              <w:bottom w:val="single" w:sz="4" w:space="0" w:color="auto"/>
            </w:tcBorders>
            <w:shd w:val="clear" w:color="auto" w:fill="auto"/>
          </w:tcPr>
          <w:p w:rsidR="00991754" w:rsidRPr="00167A27" w:rsidRDefault="00167A27" w:rsidP="00167A27">
            <w:pPr>
              <w:jc w:val="center"/>
              <w:rPr>
                <w:rFonts w:ascii="Times New Roman" w:hAnsi="Times New Roman" w:cs="Times New Roman"/>
                <w:sz w:val="24"/>
                <w:szCs w:val="24"/>
              </w:rPr>
            </w:pPr>
            <w:r w:rsidRPr="00167A27">
              <w:rPr>
                <w:rFonts w:ascii="Times New Roman" w:hAnsi="Times New Roman" w:cs="Times New Roman"/>
                <w:sz w:val="24"/>
                <w:szCs w:val="24"/>
              </w:rPr>
              <w:t>494</w:t>
            </w:r>
          </w:p>
        </w:tc>
      </w:tr>
      <w:tr w:rsidR="00991754" w:rsidRPr="00A55EF6" w:rsidTr="00991754">
        <w:trPr>
          <w:trHeight w:val="279"/>
        </w:trPr>
        <w:tc>
          <w:tcPr>
            <w:tcW w:w="4328" w:type="dxa"/>
            <w:tcBorders>
              <w:bottom w:val="nil"/>
            </w:tcBorders>
          </w:tcPr>
          <w:p w:rsidR="002D797F" w:rsidRPr="00A55EF6" w:rsidRDefault="003F3285" w:rsidP="003F3285">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4.Налог на </w:t>
            </w:r>
            <w:r w:rsidR="002D797F" w:rsidRPr="00A55EF6">
              <w:rPr>
                <w:rFonts w:ascii="Times New Roman" w:hAnsi="Times New Roman" w:cs="Times New Roman"/>
                <w:sz w:val="28"/>
                <w:szCs w:val="28"/>
              </w:rPr>
              <w:t>при</w:t>
            </w:r>
            <w:r>
              <w:rPr>
                <w:rFonts w:ascii="Times New Roman" w:hAnsi="Times New Roman" w:cs="Times New Roman"/>
                <w:sz w:val="28"/>
                <w:szCs w:val="28"/>
              </w:rPr>
              <w:t>о</w:t>
            </w:r>
            <w:r w:rsidR="002D797F" w:rsidRPr="00A55EF6">
              <w:rPr>
                <w:rFonts w:ascii="Times New Roman" w:hAnsi="Times New Roman" w:cs="Times New Roman"/>
                <w:sz w:val="28"/>
                <w:szCs w:val="28"/>
              </w:rPr>
              <w:t xml:space="preserve">бретение </w:t>
            </w:r>
            <w:r w:rsidR="002D797F" w:rsidRPr="00991754">
              <w:rPr>
                <w:rFonts w:ascii="Times New Roman" w:hAnsi="Times New Roman" w:cs="Times New Roman"/>
                <w:sz w:val="24"/>
                <w:szCs w:val="24"/>
              </w:rPr>
              <w:t>транспортных средств</w:t>
            </w:r>
          </w:p>
        </w:tc>
        <w:tc>
          <w:tcPr>
            <w:tcW w:w="2693" w:type="dxa"/>
            <w:gridSpan w:val="2"/>
            <w:tcBorders>
              <w:bottom w:val="nil"/>
            </w:tcBorders>
          </w:tcPr>
          <w:p w:rsidR="002D797F" w:rsidRPr="00A55EF6" w:rsidRDefault="002D797F" w:rsidP="00A55EF6">
            <w:pPr>
              <w:spacing w:line="360" w:lineRule="auto"/>
              <w:ind w:left="75"/>
              <w:jc w:val="center"/>
              <w:rPr>
                <w:rFonts w:ascii="Times New Roman" w:hAnsi="Times New Roman" w:cs="Times New Roman"/>
                <w:sz w:val="28"/>
                <w:szCs w:val="28"/>
              </w:rPr>
            </w:pPr>
            <w:r w:rsidRPr="00A55EF6">
              <w:rPr>
                <w:rFonts w:ascii="Times New Roman" w:hAnsi="Times New Roman" w:cs="Times New Roman"/>
                <w:sz w:val="28"/>
                <w:szCs w:val="28"/>
              </w:rPr>
              <w:t>4</w:t>
            </w:r>
          </w:p>
        </w:tc>
        <w:tc>
          <w:tcPr>
            <w:tcW w:w="1418" w:type="dxa"/>
            <w:tcBorders>
              <w:bottom w:val="nil"/>
            </w:tcBorders>
          </w:tcPr>
          <w:p w:rsidR="002D797F" w:rsidRPr="00A55EF6" w:rsidRDefault="002D797F" w:rsidP="00A55EF6">
            <w:pPr>
              <w:spacing w:line="360" w:lineRule="auto"/>
              <w:ind w:left="75"/>
              <w:jc w:val="center"/>
              <w:rPr>
                <w:rFonts w:ascii="Times New Roman" w:hAnsi="Times New Roman" w:cs="Times New Roman"/>
                <w:sz w:val="28"/>
                <w:szCs w:val="28"/>
              </w:rPr>
            </w:pPr>
            <w:r w:rsidRPr="00A55EF6">
              <w:rPr>
                <w:rFonts w:ascii="Times New Roman" w:hAnsi="Times New Roman" w:cs="Times New Roman"/>
                <w:sz w:val="28"/>
                <w:szCs w:val="28"/>
              </w:rPr>
              <w:t>5</w:t>
            </w:r>
          </w:p>
        </w:tc>
        <w:tc>
          <w:tcPr>
            <w:tcW w:w="1275" w:type="dxa"/>
            <w:tcBorders>
              <w:bottom w:val="nil"/>
            </w:tcBorders>
            <w:shd w:val="clear" w:color="auto" w:fill="auto"/>
          </w:tcPr>
          <w:p w:rsidR="00991754" w:rsidRPr="00167A27" w:rsidRDefault="00167A27" w:rsidP="00167A27">
            <w:pPr>
              <w:jc w:val="center"/>
              <w:rPr>
                <w:rFonts w:ascii="Times New Roman" w:hAnsi="Times New Roman" w:cs="Times New Roman"/>
                <w:sz w:val="24"/>
                <w:szCs w:val="24"/>
              </w:rPr>
            </w:pPr>
            <w:r w:rsidRPr="00167A27">
              <w:rPr>
                <w:rFonts w:ascii="Times New Roman" w:hAnsi="Times New Roman" w:cs="Times New Roman"/>
                <w:sz w:val="24"/>
                <w:szCs w:val="24"/>
              </w:rPr>
              <w:t>1</w:t>
            </w:r>
          </w:p>
        </w:tc>
      </w:tr>
      <w:tr w:rsidR="007A7EF4" w:rsidRPr="00A55EF6" w:rsidTr="00991754">
        <w:trPr>
          <w:gridAfter w:val="1"/>
          <w:wAfter w:w="1275" w:type="dxa"/>
          <w:trHeight w:val="707"/>
        </w:trPr>
        <w:tc>
          <w:tcPr>
            <w:tcW w:w="8439" w:type="dxa"/>
            <w:gridSpan w:val="4"/>
            <w:tcBorders>
              <w:top w:val="nil"/>
              <w:left w:val="nil"/>
              <w:right w:val="nil"/>
            </w:tcBorders>
          </w:tcPr>
          <w:p w:rsidR="007A7EF4" w:rsidRPr="00A55EF6" w:rsidRDefault="007A7EF4" w:rsidP="007A7EF4">
            <w:pPr>
              <w:spacing w:line="360" w:lineRule="auto"/>
              <w:rPr>
                <w:rFonts w:ascii="Times New Roman" w:hAnsi="Times New Roman" w:cs="Times New Roman"/>
                <w:sz w:val="28"/>
                <w:szCs w:val="28"/>
              </w:rPr>
            </w:pPr>
            <w:r w:rsidRPr="007A7EF4">
              <w:rPr>
                <w:rFonts w:ascii="Times New Roman" w:hAnsi="Times New Roman" w:cs="Times New Roman"/>
                <w:b/>
                <w:sz w:val="28"/>
                <w:szCs w:val="28"/>
              </w:rPr>
              <w:lastRenderedPageBreak/>
              <w:t>Продолжение таблицы 2.4</w:t>
            </w:r>
          </w:p>
        </w:tc>
      </w:tr>
      <w:tr w:rsidR="00991754" w:rsidRPr="00A55EF6" w:rsidTr="00991754">
        <w:trPr>
          <w:trHeight w:val="279"/>
        </w:trPr>
        <w:tc>
          <w:tcPr>
            <w:tcW w:w="4328" w:type="dxa"/>
          </w:tcPr>
          <w:p w:rsidR="007A7EF4" w:rsidRPr="00A55EF6" w:rsidRDefault="007A7EF4" w:rsidP="00167A27">
            <w:pPr>
              <w:spacing w:line="360" w:lineRule="auto"/>
              <w:jc w:val="center"/>
              <w:rPr>
                <w:rFonts w:ascii="Times New Roman" w:hAnsi="Times New Roman" w:cs="Times New Roman"/>
                <w:b/>
                <w:sz w:val="28"/>
                <w:szCs w:val="28"/>
              </w:rPr>
            </w:pPr>
            <w:r w:rsidRPr="00A55EF6">
              <w:rPr>
                <w:rFonts w:ascii="Times New Roman" w:hAnsi="Times New Roman" w:cs="Times New Roman"/>
                <w:b/>
                <w:sz w:val="28"/>
                <w:szCs w:val="28"/>
              </w:rPr>
              <w:t>Наименование показателя</w:t>
            </w:r>
          </w:p>
        </w:tc>
        <w:tc>
          <w:tcPr>
            <w:tcW w:w="1428" w:type="dxa"/>
          </w:tcPr>
          <w:p w:rsidR="007A7EF4" w:rsidRPr="00A55EF6" w:rsidRDefault="007A7EF4" w:rsidP="009037B7">
            <w:pPr>
              <w:spacing w:line="360" w:lineRule="auto"/>
              <w:ind w:left="75"/>
              <w:jc w:val="both"/>
              <w:rPr>
                <w:rFonts w:ascii="Times New Roman" w:hAnsi="Times New Roman" w:cs="Times New Roman"/>
                <w:b/>
                <w:sz w:val="28"/>
                <w:szCs w:val="28"/>
              </w:rPr>
            </w:pPr>
            <w:r w:rsidRPr="00A55EF6">
              <w:rPr>
                <w:rFonts w:ascii="Times New Roman" w:hAnsi="Times New Roman" w:cs="Times New Roman"/>
                <w:b/>
                <w:sz w:val="28"/>
                <w:szCs w:val="28"/>
              </w:rPr>
              <w:t>2009(</w:t>
            </w:r>
            <w:r w:rsidRPr="00A55EF6">
              <w:rPr>
                <w:rFonts w:ascii="Times New Roman" w:hAnsi="Times New Roman" w:cs="Times New Roman"/>
                <w:b/>
                <w:sz w:val="28"/>
                <w:szCs w:val="28"/>
                <w:lang w:val="en-US"/>
              </w:rPr>
              <w:t xml:space="preserve">I-II </w:t>
            </w:r>
            <w:r w:rsidRPr="00A55EF6">
              <w:rPr>
                <w:rFonts w:ascii="Times New Roman" w:hAnsi="Times New Roman" w:cs="Times New Roman"/>
                <w:b/>
                <w:sz w:val="28"/>
                <w:szCs w:val="28"/>
              </w:rPr>
              <w:t>квартал)</w:t>
            </w:r>
          </w:p>
        </w:tc>
        <w:tc>
          <w:tcPr>
            <w:tcW w:w="2683" w:type="dxa"/>
            <w:gridSpan w:val="2"/>
          </w:tcPr>
          <w:p w:rsidR="007A7EF4" w:rsidRPr="00A55EF6" w:rsidRDefault="007A7EF4" w:rsidP="009037B7">
            <w:pPr>
              <w:spacing w:line="360" w:lineRule="auto"/>
              <w:ind w:left="75"/>
              <w:jc w:val="both"/>
              <w:rPr>
                <w:rFonts w:ascii="Times New Roman" w:hAnsi="Times New Roman" w:cs="Times New Roman"/>
                <w:b/>
                <w:sz w:val="28"/>
                <w:szCs w:val="28"/>
              </w:rPr>
            </w:pPr>
            <w:r w:rsidRPr="00A55EF6">
              <w:rPr>
                <w:rFonts w:ascii="Times New Roman" w:hAnsi="Times New Roman" w:cs="Times New Roman"/>
                <w:b/>
                <w:sz w:val="28"/>
                <w:szCs w:val="28"/>
              </w:rPr>
              <w:t>2010(</w:t>
            </w:r>
            <w:r w:rsidRPr="00A55EF6">
              <w:rPr>
                <w:rFonts w:ascii="Times New Roman" w:hAnsi="Times New Roman" w:cs="Times New Roman"/>
                <w:b/>
                <w:sz w:val="28"/>
                <w:szCs w:val="28"/>
                <w:lang w:val="en-US"/>
              </w:rPr>
              <w:t xml:space="preserve">I-II </w:t>
            </w:r>
            <w:r w:rsidRPr="00A55EF6">
              <w:rPr>
                <w:rFonts w:ascii="Times New Roman" w:hAnsi="Times New Roman" w:cs="Times New Roman"/>
                <w:b/>
                <w:sz w:val="28"/>
                <w:szCs w:val="28"/>
              </w:rPr>
              <w:t>квартал)</w:t>
            </w:r>
          </w:p>
        </w:tc>
        <w:tc>
          <w:tcPr>
            <w:tcW w:w="1275" w:type="dxa"/>
            <w:shd w:val="clear" w:color="auto" w:fill="auto"/>
          </w:tcPr>
          <w:p w:rsidR="00991754" w:rsidRPr="00991754" w:rsidRDefault="00991754" w:rsidP="00991754">
            <w:pPr>
              <w:spacing w:after="0"/>
              <w:rPr>
                <w:rFonts w:ascii="Times New Roman" w:hAnsi="Times New Roman" w:cs="Times New Roman"/>
                <w:sz w:val="24"/>
                <w:szCs w:val="24"/>
              </w:rPr>
            </w:pPr>
            <w:proofErr w:type="spellStart"/>
            <w:r w:rsidRPr="00991754">
              <w:rPr>
                <w:rFonts w:ascii="Times New Roman" w:hAnsi="Times New Roman" w:cs="Times New Roman"/>
                <w:sz w:val="24"/>
                <w:szCs w:val="24"/>
              </w:rPr>
              <w:t>Абс</w:t>
            </w:r>
            <w:proofErr w:type="spellEnd"/>
            <w:r w:rsidRPr="00991754">
              <w:rPr>
                <w:rFonts w:ascii="Times New Roman" w:hAnsi="Times New Roman" w:cs="Times New Roman"/>
                <w:sz w:val="24"/>
                <w:szCs w:val="24"/>
              </w:rPr>
              <w:t>.</w:t>
            </w:r>
          </w:p>
          <w:p w:rsidR="00991754" w:rsidRPr="00A55EF6" w:rsidRDefault="00991754" w:rsidP="00991754">
            <w:pPr>
              <w:spacing w:after="0"/>
              <w:rPr>
                <w:rFonts w:ascii="Times New Roman" w:hAnsi="Times New Roman" w:cs="Times New Roman"/>
                <w:sz w:val="28"/>
                <w:szCs w:val="28"/>
              </w:rPr>
            </w:pPr>
            <w:proofErr w:type="spellStart"/>
            <w:proofErr w:type="gramStart"/>
            <w:r>
              <w:rPr>
                <w:rFonts w:ascii="Times New Roman" w:hAnsi="Times New Roman" w:cs="Times New Roman"/>
                <w:sz w:val="24"/>
                <w:szCs w:val="24"/>
              </w:rPr>
              <w:t>о</w:t>
            </w:r>
            <w:r w:rsidRPr="00991754">
              <w:rPr>
                <w:rFonts w:ascii="Times New Roman" w:hAnsi="Times New Roman" w:cs="Times New Roman"/>
                <w:sz w:val="24"/>
                <w:szCs w:val="24"/>
              </w:rPr>
              <w:t>ткло</w:t>
            </w:r>
            <w:r>
              <w:rPr>
                <w:rFonts w:ascii="Times New Roman" w:hAnsi="Times New Roman" w:cs="Times New Roman"/>
                <w:sz w:val="24"/>
                <w:szCs w:val="24"/>
              </w:rPr>
              <w:t>-</w:t>
            </w:r>
            <w:r w:rsidRPr="00991754">
              <w:rPr>
                <w:rFonts w:ascii="Times New Roman" w:hAnsi="Times New Roman" w:cs="Times New Roman"/>
                <w:sz w:val="24"/>
                <w:szCs w:val="24"/>
              </w:rPr>
              <w:t>нение</w:t>
            </w:r>
            <w:proofErr w:type="spellEnd"/>
            <w:proofErr w:type="gramEnd"/>
          </w:p>
        </w:tc>
      </w:tr>
      <w:tr w:rsidR="00991754" w:rsidRPr="00A55EF6" w:rsidTr="00167A27">
        <w:trPr>
          <w:trHeight w:val="1220"/>
        </w:trPr>
        <w:tc>
          <w:tcPr>
            <w:tcW w:w="4328" w:type="dxa"/>
          </w:tcPr>
          <w:p w:rsidR="00991754" w:rsidRPr="00991754" w:rsidRDefault="00991754" w:rsidP="00A55EF6">
            <w:pPr>
              <w:spacing w:line="360" w:lineRule="auto"/>
              <w:jc w:val="both"/>
              <w:rPr>
                <w:rFonts w:ascii="Times New Roman" w:hAnsi="Times New Roman" w:cs="Times New Roman"/>
                <w:sz w:val="24"/>
                <w:szCs w:val="24"/>
              </w:rPr>
            </w:pPr>
            <w:r w:rsidRPr="00991754">
              <w:rPr>
                <w:rFonts w:ascii="Times New Roman" w:hAnsi="Times New Roman" w:cs="Times New Roman"/>
                <w:sz w:val="24"/>
                <w:szCs w:val="24"/>
              </w:rPr>
              <w:t>5.Сбор в республиканский фонд поддержки производителей с/</w:t>
            </w:r>
            <w:proofErr w:type="spellStart"/>
            <w:r w:rsidRPr="00991754">
              <w:rPr>
                <w:rFonts w:ascii="Times New Roman" w:hAnsi="Times New Roman" w:cs="Times New Roman"/>
                <w:sz w:val="24"/>
                <w:szCs w:val="24"/>
              </w:rPr>
              <w:t>хозпродукции</w:t>
            </w:r>
            <w:proofErr w:type="spellEnd"/>
          </w:p>
        </w:tc>
        <w:tc>
          <w:tcPr>
            <w:tcW w:w="1428" w:type="dxa"/>
          </w:tcPr>
          <w:p w:rsidR="00991754" w:rsidRPr="00991754" w:rsidRDefault="00991754" w:rsidP="00A55EF6">
            <w:pPr>
              <w:spacing w:line="360" w:lineRule="auto"/>
              <w:ind w:left="75"/>
              <w:jc w:val="center"/>
              <w:rPr>
                <w:rFonts w:ascii="Times New Roman" w:hAnsi="Times New Roman" w:cs="Times New Roman"/>
                <w:sz w:val="24"/>
                <w:szCs w:val="24"/>
              </w:rPr>
            </w:pPr>
            <w:r w:rsidRPr="00991754">
              <w:rPr>
                <w:rFonts w:ascii="Times New Roman" w:hAnsi="Times New Roman" w:cs="Times New Roman"/>
                <w:sz w:val="24"/>
                <w:szCs w:val="24"/>
              </w:rPr>
              <w:t>47</w:t>
            </w:r>
          </w:p>
        </w:tc>
        <w:tc>
          <w:tcPr>
            <w:tcW w:w="2683" w:type="dxa"/>
            <w:gridSpan w:val="2"/>
          </w:tcPr>
          <w:p w:rsidR="00991754" w:rsidRPr="00991754" w:rsidRDefault="00991754" w:rsidP="00A55EF6">
            <w:pPr>
              <w:spacing w:line="360" w:lineRule="auto"/>
              <w:ind w:left="75"/>
              <w:jc w:val="center"/>
              <w:rPr>
                <w:rFonts w:ascii="Times New Roman" w:hAnsi="Times New Roman" w:cs="Times New Roman"/>
                <w:sz w:val="24"/>
                <w:szCs w:val="24"/>
              </w:rPr>
            </w:pPr>
            <w:r w:rsidRPr="00991754">
              <w:rPr>
                <w:rFonts w:ascii="Times New Roman" w:hAnsi="Times New Roman" w:cs="Times New Roman"/>
                <w:sz w:val="24"/>
                <w:szCs w:val="24"/>
              </w:rPr>
              <w:t>-</w:t>
            </w:r>
          </w:p>
        </w:tc>
        <w:tc>
          <w:tcPr>
            <w:tcW w:w="1275" w:type="dxa"/>
            <w:shd w:val="clear" w:color="auto" w:fill="auto"/>
          </w:tcPr>
          <w:p w:rsidR="00991754" w:rsidRPr="00167A27" w:rsidRDefault="00167A27" w:rsidP="00167A27">
            <w:pPr>
              <w:jc w:val="center"/>
              <w:rPr>
                <w:rFonts w:ascii="Times New Roman" w:hAnsi="Times New Roman" w:cs="Times New Roman"/>
                <w:sz w:val="24"/>
                <w:szCs w:val="24"/>
              </w:rPr>
            </w:pPr>
            <w:r w:rsidRPr="00167A27">
              <w:rPr>
                <w:rFonts w:ascii="Times New Roman" w:hAnsi="Times New Roman" w:cs="Times New Roman"/>
                <w:sz w:val="24"/>
                <w:szCs w:val="24"/>
              </w:rPr>
              <w:t>-47</w:t>
            </w:r>
          </w:p>
        </w:tc>
      </w:tr>
      <w:tr w:rsidR="00991754" w:rsidRPr="00A55EF6" w:rsidTr="00991754">
        <w:trPr>
          <w:trHeight w:val="279"/>
        </w:trPr>
        <w:tc>
          <w:tcPr>
            <w:tcW w:w="4328" w:type="dxa"/>
          </w:tcPr>
          <w:p w:rsidR="00991754" w:rsidRPr="00991754" w:rsidRDefault="00991754" w:rsidP="00A55EF6">
            <w:pPr>
              <w:spacing w:line="360" w:lineRule="auto"/>
              <w:jc w:val="both"/>
              <w:rPr>
                <w:rFonts w:ascii="Times New Roman" w:hAnsi="Times New Roman" w:cs="Times New Roman"/>
                <w:sz w:val="24"/>
                <w:szCs w:val="24"/>
              </w:rPr>
            </w:pPr>
            <w:r w:rsidRPr="00991754">
              <w:rPr>
                <w:rFonts w:ascii="Times New Roman" w:hAnsi="Times New Roman" w:cs="Times New Roman"/>
                <w:sz w:val="24"/>
                <w:szCs w:val="24"/>
              </w:rPr>
              <w:t>6.Земельный налог</w:t>
            </w:r>
          </w:p>
        </w:tc>
        <w:tc>
          <w:tcPr>
            <w:tcW w:w="1428" w:type="dxa"/>
          </w:tcPr>
          <w:p w:rsidR="00991754" w:rsidRPr="00991754" w:rsidRDefault="00991754" w:rsidP="00A55EF6">
            <w:pPr>
              <w:spacing w:line="360" w:lineRule="auto"/>
              <w:ind w:left="75"/>
              <w:jc w:val="center"/>
              <w:rPr>
                <w:rFonts w:ascii="Times New Roman" w:hAnsi="Times New Roman" w:cs="Times New Roman"/>
                <w:sz w:val="24"/>
                <w:szCs w:val="24"/>
              </w:rPr>
            </w:pPr>
            <w:r w:rsidRPr="00991754">
              <w:rPr>
                <w:rFonts w:ascii="Times New Roman" w:hAnsi="Times New Roman" w:cs="Times New Roman"/>
                <w:sz w:val="24"/>
                <w:szCs w:val="24"/>
              </w:rPr>
              <w:t>17</w:t>
            </w:r>
          </w:p>
        </w:tc>
        <w:tc>
          <w:tcPr>
            <w:tcW w:w="2683" w:type="dxa"/>
            <w:gridSpan w:val="2"/>
          </w:tcPr>
          <w:p w:rsidR="00991754" w:rsidRPr="00991754" w:rsidRDefault="00991754" w:rsidP="00A55EF6">
            <w:pPr>
              <w:spacing w:line="360" w:lineRule="auto"/>
              <w:ind w:left="75"/>
              <w:jc w:val="center"/>
              <w:rPr>
                <w:rFonts w:ascii="Times New Roman" w:hAnsi="Times New Roman" w:cs="Times New Roman"/>
                <w:sz w:val="24"/>
                <w:szCs w:val="24"/>
              </w:rPr>
            </w:pPr>
            <w:r w:rsidRPr="00991754">
              <w:rPr>
                <w:rFonts w:ascii="Times New Roman" w:hAnsi="Times New Roman" w:cs="Times New Roman"/>
                <w:sz w:val="24"/>
                <w:szCs w:val="24"/>
              </w:rPr>
              <w:t>16</w:t>
            </w:r>
          </w:p>
        </w:tc>
        <w:tc>
          <w:tcPr>
            <w:tcW w:w="1275" w:type="dxa"/>
            <w:shd w:val="clear" w:color="auto" w:fill="auto"/>
          </w:tcPr>
          <w:p w:rsidR="00991754" w:rsidRPr="00167A27" w:rsidRDefault="00167A27" w:rsidP="00167A27">
            <w:pPr>
              <w:jc w:val="center"/>
              <w:rPr>
                <w:rFonts w:ascii="Times New Roman" w:hAnsi="Times New Roman" w:cs="Times New Roman"/>
                <w:sz w:val="24"/>
                <w:szCs w:val="24"/>
              </w:rPr>
            </w:pPr>
            <w:r w:rsidRPr="00167A27">
              <w:rPr>
                <w:rFonts w:ascii="Times New Roman" w:hAnsi="Times New Roman" w:cs="Times New Roman"/>
                <w:sz w:val="24"/>
                <w:szCs w:val="24"/>
              </w:rPr>
              <w:t>-1</w:t>
            </w:r>
          </w:p>
        </w:tc>
      </w:tr>
      <w:tr w:rsidR="00991754" w:rsidRPr="00A55EF6" w:rsidTr="00991754">
        <w:trPr>
          <w:trHeight w:val="279"/>
        </w:trPr>
        <w:tc>
          <w:tcPr>
            <w:tcW w:w="4328" w:type="dxa"/>
          </w:tcPr>
          <w:p w:rsidR="00991754" w:rsidRPr="00991754" w:rsidRDefault="00991754" w:rsidP="00A55EF6">
            <w:pPr>
              <w:spacing w:line="360" w:lineRule="auto"/>
              <w:jc w:val="both"/>
              <w:rPr>
                <w:rFonts w:ascii="Times New Roman" w:hAnsi="Times New Roman" w:cs="Times New Roman"/>
                <w:sz w:val="24"/>
                <w:szCs w:val="24"/>
              </w:rPr>
            </w:pPr>
            <w:r w:rsidRPr="00991754">
              <w:rPr>
                <w:rFonts w:ascii="Times New Roman" w:hAnsi="Times New Roman" w:cs="Times New Roman"/>
                <w:sz w:val="24"/>
                <w:szCs w:val="24"/>
              </w:rPr>
              <w:t>7.Экологический налог</w:t>
            </w:r>
          </w:p>
        </w:tc>
        <w:tc>
          <w:tcPr>
            <w:tcW w:w="1428" w:type="dxa"/>
          </w:tcPr>
          <w:p w:rsidR="00991754" w:rsidRPr="00991754" w:rsidRDefault="00991754" w:rsidP="00A55EF6">
            <w:pPr>
              <w:spacing w:line="360" w:lineRule="auto"/>
              <w:ind w:left="75"/>
              <w:jc w:val="center"/>
              <w:rPr>
                <w:rFonts w:ascii="Times New Roman" w:hAnsi="Times New Roman" w:cs="Times New Roman"/>
                <w:sz w:val="24"/>
                <w:szCs w:val="24"/>
              </w:rPr>
            </w:pPr>
            <w:r w:rsidRPr="00991754">
              <w:rPr>
                <w:rFonts w:ascii="Times New Roman" w:hAnsi="Times New Roman" w:cs="Times New Roman"/>
                <w:sz w:val="24"/>
                <w:szCs w:val="24"/>
              </w:rPr>
              <w:t>2</w:t>
            </w:r>
          </w:p>
        </w:tc>
        <w:tc>
          <w:tcPr>
            <w:tcW w:w="2683" w:type="dxa"/>
            <w:gridSpan w:val="2"/>
          </w:tcPr>
          <w:p w:rsidR="00991754" w:rsidRPr="00991754" w:rsidRDefault="00991754" w:rsidP="00A55EF6">
            <w:pPr>
              <w:spacing w:line="360" w:lineRule="auto"/>
              <w:ind w:left="75"/>
              <w:jc w:val="center"/>
              <w:rPr>
                <w:rFonts w:ascii="Times New Roman" w:hAnsi="Times New Roman" w:cs="Times New Roman"/>
                <w:sz w:val="24"/>
                <w:szCs w:val="24"/>
              </w:rPr>
            </w:pPr>
            <w:r w:rsidRPr="00991754">
              <w:rPr>
                <w:rFonts w:ascii="Times New Roman" w:hAnsi="Times New Roman" w:cs="Times New Roman"/>
                <w:sz w:val="24"/>
                <w:szCs w:val="24"/>
              </w:rPr>
              <w:t>0</w:t>
            </w:r>
          </w:p>
        </w:tc>
        <w:tc>
          <w:tcPr>
            <w:tcW w:w="1275" w:type="dxa"/>
            <w:shd w:val="clear" w:color="auto" w:fill="auto"/>
          </w:tcPr>
          <w:p w:rsidR="00991754" w:rsidRPr="00167A27" w:rsidRDefault="00167A27" w:rsidP="00167A27">
            <w:pPr>
              <w:jc w:val="center"/>
              <w:rPr>
                <w:rFonts w:ascii="Times New Roman" w:hAnsi="Times New Roman" w:cs="Times New Roman"/>
                <w:sz w:val="24"/>
                <w:szCs w:val="24"/>
              </w:rPr>
            </w:pPr>
            <w:r w:rsidRPr="00167A27">
              <w:rPr>
                <w:rFonts w:ascii="Times New Roman" w:hAnsi="Times New Roman" w:cs="Times New Roman"/>
                <w:sz w:val="24"/>
                <w:szCs w:val="24"/>
              </w:rPr>
              <w:t>-2</w:t>
            </w:r>
          </w:p>
        </w:tc>
      </w:tr>
      <w:tr w:rsidR="00991754" w:rsidRPr="00A55EF6" w:rsidTr="00991754">
        <w:trPr>
          <w:trHeight w:val="790"/>
        </w:trPr>
        <w:tc>
          <w:tcPr>
            <w:tcW w:w="4328" w:type="dxa"/>
          </w:tcPr>
          <w:p w:rsidR="00991754" w:rsidRPr="00991754" w:rsidRDefault="00991754" w:rsidP="002D797F">
            <w:pPr>
              <w:spacing w:after="0" w:line="360" w:lineRule="auto"/>
              <w:jc w:val="both"/>
              <w:rPr>
                <w:rFonts w:ascii="Times New Roman" w:hAnsi="Times New Roman" w:cs="Times New Roman"/>
                <w:sz w:val="24"/>
                <w:szCs w:val="24"/>
              </w:rPr>
            </w:pPr>
            <w:r w:rsidRPr="00991754">
              <w:rPr>
                <w:rFonts w:ascii="Times New Roman" w:hAnsi="Times New Roman" w:cs="Times New Roman"/>
                <w:sz w:val="24"/>
                <w:szCs w:val="24"/>
              </w:rPr>
              <w:t>8.Подоходный налог с физических лиц</w:t>
            </w:r>
          </w:p>
        </w:tc>
        <w:tc>
          <w:tcPr>
            <w:tcW w:w="1428" w:type="dxa"/>
          </w:tcPr>
          <w:p w:rsidR="00991754" w:rsidRPr="00991754" w:rsidRDefault="00991754" w:rsidP="002D797F">
            <w:pPr>
              <w:spacing w:after="0" w:line="360" w:lineRule="auto"/>
              <w:ind w:left="75"/>
              <w:jc w:val="center"/>
              <w:rPr>
                <w:rFonts w:ascii="Times New Roman" w:hAnsi="Times New Roman" w:cs="Times New Roman"/>
                <w:sz w:val="24"/>
                <w:szCs w:val="24"/>
              </w:rPr>
            </w:pPr>
            <w:r w:rsidRPr="00991754">
              <w:rPr>
                <w:rFonts w:ascii="Times New Roman" w:hAnsi="Times New Roman" w:cs="Times New Roman"/>
                <w:sz w:val="24"/>
                <w:szCs w:val="24"/>
              </w:rPr>
              <w:t>150</w:t>
            </w:r>
          </w:p>
        </w:tc>
        <w:tc>
          <w:tcPr>
            <w:tcW w:w="2683" w:type="dxa"/>
            <w:gridSpan w:val="2"/>
          </w:tcPr>
          <w:p w:rsidR="00991754" w:rsidRPr="00991754" w:rsidRDefault="00991754" w:rsidP="002D797F">
            <w:pPr>
              <w:spacing w:after="0" w:line="360" w:lineRule="auto"/>
              <w:ind w:left="75"/>
              <w:jc w:val="center"/>
              <w:rPr>
                <w:rFonts w:ascii="Times New Roman" w:hAnsi="Times New Roman" w:cs="Times New Roman"/>
                <w:sz w:val="24"/>
                <w:szCs w:val="24"/>
              </w:rPr>
            </w:pPr>
            <w:r w:rsidRPr="00991754">
              <w:rPr>
                <w:rFonts w:ascii="Times New Roman" w:hAnsi="Times New Roman" w:cs="Times New Roman"/>
                <w:sz w:val="24"/>
                <w:szCs w:val="24"/>
              </w:rPr>
              <w:t>168</w:t>
            </w:r>
          </w:p>
        </w:tc>
        <w:tc>
          <w:tcPr>
            <w:tcW w:w="1275" w:type="dxa"/>
            <w:shd w:val="clear" w:color="auto" w:fill="auto"/>
          </w:tcPr>
          <w:p w:rsidR="00991754" w:rsidRPr="00167A27" w:rsidRDefault="00167A27" w:rsidP="00167A27">
            <w:pPr>
              <w:jc w:val="center"/>
              <w:rPr>
                <w:rFonts w:ascii="Times New Roman" w:hAnsi="Times New Roman" w:cs="Times New Roman"/>
                <w:sz w:val="24"/>
                <w:szCs w:val="24"/>
              </w:rPr>
            </w:pPr>
            <w:r w:rsidRPr="00167A27">
              <w:rPr>
                <w:rFonts w:ascii="Times New Roman" w:hAnsi="Times New Roman" w:cs="Times New Roman"/>
                <w:sz w:val="24"/>
                <w:szCs w:val="24"/>
              </w:rPr>
              <w:t>18</w:t>
            </w:r>
          </w:p>
        </w:tc>
      </w:tr>
      <w:tr w:rsidR="00991754" w:rsidRPr="00A55EF6" w:rsidTr="00991754">
        <w:trPr>
          <w:trHeight w:val="279"/>
        </w:trPr>
        <w:tc>
          <w:tcPr>
            <w:tcW w:w="4328" w:type="dxa"/>
            <w:tcBorders>
              <w:bottom w:val="nil"/>
            </w:tcBorders>
          </w:tcPr>
          <w:p w:rsidR="00991754" w:rsidRPr="00991754" w:rsidRDefault="00991754" w:rsidP="002D797F">
            <w:pPr>
              <w:spacing w:after="0" w:line="360" w:lineRule="auto"/>
              <w:jc w:val="both"/>
              <w:rPr>
                <w:rFonts w:ascii="Times New Roman" w:hAnsi="Times New Roman" w:cs="Times New Roman"/>
                <w:sz w:val="24"/>
                <w:szCs w:val="24"/>
              </w:rPr>
            </w:pPr>
            <w:r w:rsidRPr="00991754">
              <w:rPr>
                <w:rFonts w:ascii="Times New Roman" w:hAnsi="Times New Roman" w:cs="Times New Roman"/>
                <w:sz w:val="24"/>
                <w:szCs w:val="24"/>
              </w:rPr>
              <w:t>9.Местные налоги и сборы</w:t>
            </w:r>
          </w:p>
        </w:tc>
        <w:tc>
          <w:tcPr>
            <w:tcW w:w="1428" w:type="dxa"/>
            <w:tcBorders>
              <w:bottom w:val="nil"/>
            </w:tcBorders>
          </w:tcPr>
          <w:p w:rsidR="00991754" w:rsidRPr="00991754" w:rsidRDefault="00991754" w:rsidP="002D797F">
            <w:pPr>
              <w:spacing w:after="0" w:line="360" w:lineRule="auto"/>
              <w:ind w:left="75"/>
              <w:jc w:val="center"/>
              <w:rPr>
                <w:rFonts w:ascii="Times New Roman" w:hAnsi="Times New Roman" w:cs="Times New Roman"/>
                <w:sz w:val="24"/>
                <w:szCs w:val="24"/>
              </w:rPr>
            </w:pPr>
            <w:r w:rsidRPr="00991754">
              <w:rPr>
                <w:rFonts w:ascii="Times New Roman" w:hAnsi="Times New Roman" w:cs="Times New Roman"/>
                <w:sz w:val="24"/>
                <w:szCs w:val="24"/>
              </w:rPr>
              <w:t>24</w:t>
            </w:r>
          </w:p>
        </w:tc>
        <w:tc>
          <w:tcPr>
            <w:tcW w:w="2683" w:type="dxa"/>
            <w:gridSpan w:val="2"/>
          </w:tcPr>
          <w:p w:rsidR="00991754" w:rsidRPr="00991754" w:rsidRDefault="00991754" w:rsidP="002D797F">
            <w:pPr>
              <w:spacing w:after="0" w:line="360" w:lineRule="auto"/>
              <w:ind w:left="75"/>
              <w:jc w:val="center"/>
              <w:rPr>
                <w:rFonts w:ascii="Times New Roman" w:hAnsi="Times New Roman" w:cs="Times New Roman"/>
                <w:sz w:val="24"/>
                <w:szCs w:val="24"/>
              </w:rPr>
            </w:pPr>
            <w:r w:rsidRPr="00991754">
              <w:rPr>
                <w:rFonts w:ascii="Times New Roman" w:hAnsi="Times New Roman" w:cs="Times New Roman"/>
                <w:sz w:val="24"/>
                <w:szCs w:val="24"/>
              </w:rPr>
              <w:t>20</w:t>
            </w:r>
          </w:p>
        </w:tc>
        <w:tc>
          <w:tcPr>
            <w:tcW w:w="1275" w:type="dxa"/>
            <w:shd w:val="clear" w:color="auto" w:fill="auto"/>
          </w:tcPr>
          <w:p w:rsidR="00991754" w:rsidRPr="00167A27" w:rsidRDefault="00167A27" w:rsidP="00167A27">
            <w:pPr>
              <w:jc w:val="center"/>
              <w:rPr>
                <w:rFonts w:ascii="Times New Roman" w:hAnsi="Times New Roman" w:cs="Times New Roman"/>
                <w:sz w:val="24"/>
                <w:szCs w:val="24"/>
              </w:rPr>
            </w:pPr>
            <w:r w:rsidRPr="00167A27">
              <w:rPr>
                <w:rFonts w:ascii="Times New Roman" w:hAnsi="Times New Roman" w:cs="Times New Roman"/>
                <w:sz w:val="24"/>
                <w:szCs w:val="24"/>
              </w:rPr>
              <w:t>-4</w:t>
            </w:r>
          </w:p>
        </w:tc>
      </w:tr>
      <w:tr w:rsidR="00991754" w:rsidRPr="00A55EF6" w:rsidTr="00991754">
        <w:trPr>
          <w:trHeight w:val="279"/>
        </w:trPr>
        <w:tc>
          <w:tcPr>
            <w:tcW w:w="4328" w:type="dxa"/>
          </w:tcPr>
          <w:p w:rsidR="00991754" w:rsidRPr="00991754" w:rsidRDefault="00991754" w:rsidP="00A55EF6">
            <w:pPr>
              <w:spacing w:line="360" w:lineRule="auto"/>
              <w:jc w:val="both"/>
              <w:rPr>
                <w:rFonts w:ascii="Times New Roman" w:hAnsi="Times New Roman" w:cs="Times New Roman"/>
                <w:sz w:val="24"/>
                <w:szCs w:val="24"/>
              </w:rPr>
            </w:pPr>
            <w:r w:rsidRPr="00991754">
              <w:rPr>
                <w:rFonts w:ascii="Times New Roman" w:hAnsi="Times New Roman" w:cs="Times New Roman"/>
                <w:sz w:val="24"/>
                <w:szCs w:val="24"/>
              </w:rPr>
              <w:t>10.Отчисления в инновационный фонд</w:t>
            </w:r>
          </w:p>
        </w:tc>
        <w:tc>
          <w:tcPr>
            <w:tcW w:w="1428" w:type="dxa"/>
          </w:tcPr>
          <w:p w:rsidR="00991754" w:rsidRPr="00991754" w:rsidRDefault="00991754" w:rsidP="00A55EF6">
            <w:pPr>
              <w:spacing w:line="360" w:lineRule="auto"/>
              <w:ind w:left="75"/>
              <w:jc w:val="center"/>
              <w:rPr>
                <w:rFonts w:ascii="Times New Roman" w:hAnsi="Times New Roman" w:cs="Times New Roman"/>
                <w:sz w:val="24"/>
                <w:szCs w:val="24"/>
              </w:rPr>
            </w:pPr>
            <w:r w:rsidRPr="00991754">
              <w:rPr>
                <w:rFonts w:ascii="Times New Roman" w:hAnsi="Times New Roman" w:cs="Times New Roman"/>
                <w:sz w:val="24"/>
                <w:szCs w:val="24"/>
              </w:rPr>
              <w:t>279</w:t>
            </w:r>
          </w:p>
        </w:tc>
        <w:tc>
          <w:tcPr>
            <w:tcW w:w="2683" w:type="dxa"/>
            <w:gridSpan w:val="2"/>
          </w:tcPr>
          <w:p w:rsidR="00991754" w:rsidRPr="00991754" w:rsidRDefault="00991754" w:rsidP="00A55EF6">
            <w:pPr>
              <w:spacing w:line="360" w:lineRule="auto"/>
              <w:ind w:left="75"/>
              <w:jc w:val="center"/>
              <w:rPr>
                <w:rFonts w:ascii="Times New Roman" w:hAnsi="Times New Roman" w:cs="Times New Roman"/>
                <w:sz w:val="24"/>
                <w:szCs w:val="24"/>
              </w:rPr>
            </w:pPr>
            <w:r w:rsidRPr="00991754">
              <w:rPr>
                <w:rFonts w:ascii="Times New Roman" w:hAnsi="Times New Roman" w:cs="Times New Roman"/>
                <w:sz w:val="24"/>
                <w:szCs w:val="24"/>
              </w:rPr>
              <w:t>364</w:t>
            </w:r>
          </w:p>
        </w:tc>
        <w:tc>
          <w:tcPr>
            <w:tcW w:w="1275" w:type="dxa"/>
            <w:shd w:val="clear" w:color="auto" w:fill="auto"/>
          </w:tcPr>
          <w:p w:rsidR="00991754" w:rsidRPr="00167A27" w:rsidRDefault="00167A27" w:rsidP="00167A27">
            <w:pPr>
              <w:jc w:val="center"/>
              <w:rPr>
                <w:rFonts w:ascii="Times New Roman" w:hAnsi="Times New Roman" w:cs="Times New Roman"/>
                <w:sz w:val="24"/>
                <w:szCs w:val="24"/>
              </w:rPr>
            </w:pPr>
            <w:r w:rsidRPr="00167A27">
              <w:rPr>
                <w:rFonts w:ascii="Times New Roman" w:hAnsi="Times New Roman" w:cs="Times New Roman"/>
                <w:sz w:val="24"/>
                <w:szCs w:val="24"/>
              </w:rPr>
              <w:t>85</w:t>
            </w:r>
          </w:p>
        </w:tc>
      </w:tr>
      <w:tr w:rsidR="00991754" w:rsidRPr="00A55EF6" w:rsidTr="00991754">
        <w:trPr>
          <w:trHeight w:val="713"/>
        </w:trPr>
        <w:tc>
          <w:tcPr>
            <w:tcW w:w="4328" w:type="dxa"/>
          </w:tcPr>
          <w:p w:rsidR="00991754" w:rsidRPr="00991754" w:rsidRDefault="00991754" w:rsidP="00A55EF6">
            <w:pPr>
              <w:spacing w:line="360" w:lineRule="auto"/>
              <w:jc w:val="both"/>
              <w:rPr>
                <w:rFonts w:ascii="Times New Roman" w:hAnsi="Times New Roman" w:cs="Times New Roman"/>
                <w:b/>
                <w:sz w:val="24"/>
                <w:szCs w:val="24"/>
              </w:rPr>
            </w:pPr>
            <w:r w:rsidRPr="00991754">
              <w:rPr>
                <w:rFonts w:ascii="Times New Roman" w:hAnsi="Times New Roman" w:cs="Times New Roman"/>
                <w:b/>
                <w:sz w:val="24"/>
                <w:szCs w:val="24"/>
              </w:rPr>
              <w:t>Итого</w:t>
            </w:r>
          </w:p>
        </w:tc>
        <w:tc>
          <w:tcPr>
            <w:tcW w:w="1428" w:type="dxa"/>
          </w:tcPr>
          <w:p w:rsidR="00991754" w:rsidRPr="00991754" w:rsidRDefault="00991754" w:rsidP="00BC514A">
            <w:pPr>
              <w:spacing w:line="360" w:lineRule="auto"/>
              <w:ind w:left="75"/>
              <w:jc w:val="center"/>
              <w:rPr>
                <w:rFonts w:ascii="Times New Roman" w:hAnsi="Times New Roman" w:cs="Times New Roman"/>
                <w:b/>
                <w:sz w:val="24"/>
                <w:szCs w:val="24"/>
              </w:rPr>
            </w:pPr>
            <w:r w:rsidRPr="00991754">
              <w:rPr>
                <w:rFonts w:ascii="Times New Roman" w:hAnsi="Times New Roman" w:cs="Times New Roman"/>
                <w:b/>
                <w:sz w:val="24"/>
                <w:szCs w:val="24"/>
              </w:rPr>
              <w:t>1062</w:t>
            </w:r>
          </w:p>
        </w:tc>
        <w:tc>
          <w:tcPr>
            <w:tcW w:w="2683" w:type="dxa"/>
            <w:gridSpan w:val="2"/>
          </w:tcPr>
          <w:p w:rsidR="00991754" w:rsidRPr="00991754" w:rsidRDefault="00991754" w:rsidP="00BC514A">
            <w:pPr>
              <w:spacing w:line="360" w:lineRule="auto"/>
              <w:ind w:left="75"/>
              <w:jc w:val="center"/>
              <w:rPr>
                <w:rFonts w:ascii="Times New Roman" w:hAnsi="Times New Roman" w:cs="Times New Roman"/>
                <w:b/>
                <w:sz w:val="24"/>
                <w:szCs w:val="24"/>
              </w:rPr>
            </w:pPr>
            <w:r w:rsidRPr="00991754">
              <w:rPr>
                <w:rFonts w:ascii="Times New Roman" w:hAnsi="Times New Roman" w:cs="Times New Roman"/>
                <w:b/>
                <w:sz w:val="24"/>
                <w:szCs w:val="24"/>
              </w:rPr>
              <w:t>1574</w:t>
            </w:r>
          </w:p>
        </w:tc>
        <w:tc>
          <w:tcPr>
            <w:tcW w:w="1275" w:type="dxa"/>
            <w:shd w:val="clear" w:color="auto" w:fill="auto"/>
          </w:tcPr>
          <w:p w:rsidR="00991754" w:rsidRPr="00167A27" w:rsidRDefault="00167A27" w:rsidP="00167A27">
            <w:pPr>
              <w:jc w:val="center"/>
              <w:rPr>
                <w:rFonts w:ascii="Times New Roman" w:hAnsi="Times New Roman" w:cs="Times New Roman"/>
                <w:sz w:val="24"/>
                <w:szCs w:val="24"/>
              </w:rPr>
            </w:pPr>
            <w:r w:rsidRPr="00167A27">
              <w:rPr>
                <w:rFonts w:ascii="Times New Roman" w:hAnsi="Times New Roman" w:cs="Times New Roman"/>
                <w:sz w:val="24"/>
                <w:szCs w:val="24"/>
              </w:rPr>
              <w:t>512</w:t>
            </w:r>
          </w:p>
        </w:tc>
      </w:tr>
    </w:tbl>
    <w:p w:rsidR="005555C6" w:rsidRPr="00A55EF6" w:rsidRDefault="005555C6" w:rsidP="00A55EF6">
      <w:pPr>
        <w:spacing w:line="360" w:lineRule="auto"/>
        <w:jc w:val="both"/>
        <w:rPr>
          <w:rFonts w:ascii="Times New Roman" w:hAnsi="Times New Roman" w:cs="Times New Roman"/>
          <w:sz w:val="28"/>
          <w:szCs w:val="28"/>
        </w:rPr>
      </w:pPr>
      <w:r w:rsidRPr="00A55EF6">
        <w:rPr>
          <w:rFonts w:ascii="Times New Roman" w:hAnsi="Times New Roman" w:cs="Times New Roman"/>
          <w:sz w:val="28"/>
          <w:szCs w:val="28"/>
        </w:rPr>
        <w:t xml:space="preserve">*Источник: составлено автором на основе справке о платежах в бюджет и внебюджетные фонды за </w:t>
      </w:r>
      <w:r w:rsidRPr="00A55EF6">
        <w:rPr>
          <w:rFonts w:ascii="Times New Roman" w:hAnsi="Times New Roman" w:cs="Times New Roman"/>
          <w:sz w:val="28"/>
          <w:szCs w:val="28"/>
          <w:lang w:val="en-US"/>
        </w:rPr>
        <w:t>I</w:t>
      </w:r>
      <w:r w:rsidRPr="00A55EF6">
        <w:rPr>
          <w:rFonts w:ascii="Times New Roman" w:hAnsi="Times New Roman" w:cs="Times New Roman"/>
          <w:sz w:val="28"/>
          <w:szCs w:val="28"/>
        </w:rPr>
        <w:t>-</w:t>
      </w:r>
      <w:r w:rsidRPr="00A55EF6">
        <w:rPr>
          <w:rFonts w:ascii="Times New Roman" w:hAnsi="Times New Roman" w:cs="Times New Roman"/>
          <w:sz w:val="28"/>
          <w:szCs w:val="28"/>
          <w:lang w:val="en-US"/>
        </w:rPr>
        <w:t>II</w:t>
      </w:r>
      <w:r w:rsidRPr="00A55EF6">
        <w:rPr>
          <w:rFonts w:ascii="Times New Roman" w:hAnsi="Times New Roman" w:cs="Times New Roman"/>
          <w:sz w:val="28"/>
          <w:szCs w:val="28"/>
        </w:rPr>
        <w:t xml:space="preserve"> квартал 2009-2010</w:t>
      </w:r>
    </w:p>
    <w:p w:rsidR="005917B3" w:rsidRPr="00A55EF6" w:rsidRDefault="005555C6" w:rsidP="009037B7">
      <w:pPr>
        <w:spacing w:after="0" w:line="360" w:lineRule="auto"/>
        <w:jc w:val="both"/>
        <w:rPr>
          <w:rFonts w:ascii="Times New Roman" w:hAnsi="Times New Roman" w:cs="Times New Roman"/>
          <w:sz w:val="28"/>
          <w:szCs w:val="28"/>
        </w:rPr>
      </w:pPr>
      <w:r w:rsidRPr="00A55EF6">
        <w:rPr>
          <w:rFonts w:ascii="Times New Roman" w:hAnsi="Times New Roman" w:cs="Times New Roman"/>
          <w:sz w:val="28"/>
          <w:szCs w:val="28"/>
        </w:rPr>
        <w:t xml:space="preserve">Данные таблицы свидетельствуют об увеличении абсолютной суммы налогов </w:t>
      </w:r>
      <w:r w:rsidR="00405101" w:rsidRPr="00A55EF6">
        <w:rPr>
          <w:rFonts w:ascii="Times New Roman" w:hAnsi="Times New Roman" w:cs="Times New Roman"/>
          <w:sz w:val="28"/>
          <w:szCs w:val="28"/>
        </w:rPr>
        <w:t>на 5</w:t>
      </w:r>
      <w:r w:rsidR="00BC514A">
        <w:rPr>
          <w:rFonts w:ascii="Times New Roman" w:hAnsi="Times New Roman" w:cs="Times New Roman"/>
          <w:sz w:val="28"/>
          <w:szCs w:val="28"/>
        </w:rPr>
        <w:t>12</w:t>
      </w:r>
      <w:r w:rsidR="00405101" w:rsidRPr="00A55EF6">
        <w:rPr>
          <w:rFonts w:ascii="Times New Roman" w:hAnsi="Times New Roman" w:cs="Times New Roman"/>
          <w:sz w:val="28"/>
          <w:szCs w:val="28"/>
        </w:rPr>
        <w:t xml:space="preserve"> млн. или на 49,3 %. В первую очередь</w:t>
      </w:r>
      <w:r w:rsidR="001D188A" w:rsidRPr="00A55EF6">
        <w:rPr>
          <w:rFonts w:ascii="Times New Roman" w:hAnsi="Times New Roman" w:cs="Times New Roman"/>
          <w:sz w:val="28"/>
          <w:szCs w:val="28"/>
        </w:rPr>
        <w:t xml:space="preserve"> это связано с увеличением суммы</w:t>
      </w:r>
      <w:r w:rsidR="00405101" w:rsidRPr="00A55EF6">
        <w:rPr>
          <w:rFonts w:ascii="Times New Roman" w:hAnsi="Times New Roman" w:cs="Times New Roman"/>
          <w:sz w:val="28"/>
          <w:szCs w:val="28"/>
        </w:rPr>
        <w:t xml:space="preserve"> </w:t>
      </w:r>
      <w:proofErr w:type="gramStart"/>
      <w:r w:rsidR="00405101" w:rsidRPr="00A55EF6">
        <w:rPr>
          <w:rFonts w:ascii="Times New Roman" w:hAnsi="Times New Roman" w:cs="Times New Roman"/>
          <w:sz w:val="28"/>
          <w:szCs w:val="28"/>
        </w:rPr>
        <w:t>по</w:t>
      </w:r>
      <w:proofErr w:type="gramEnd"/>
      <w:r w:rsidR="00405101" w:rsidRPr="00A55EF6">
        <w:rPr>
          <w:rFonts w:ascii="Times New Roman" w:hAnsi="Times New Roman" w:cs="Times New Roman"/>
          <w:sz w:val="28"/>
          <w:szCs w:val="28"/>
        </w:rPr>
        <w:t xml:space="preserve"> </w:t>
      </w:r>
      <w:proofErr w:type="gramStart"/>
      <w:r w:rsidR="00405101" w:rsidRPr="00A55EF6">
        <w:rPr>
          <w:rFonts w:ascii="Times New Roman" w:hAnsi="Times New Roman" w:cs="Times New Roman"/>
          <w:sz w:val="28"/>
          <w:szCs w:val="28"/>
        </w:rPr>
        <w:t>налог</w:t>
      </w:r>
      <w:r w:rsidR="001D188A" w:rsidRPr="00A55EF6">
        <w:rPr>
          <w:rFonts w:ascii="Times New Roman" w:hAnsi="Times New Roman" w:cs="Times New Roman"/>
          <w:sz w:val="28"/>
          <w:szCs w:val="28"/>
        </w:rPr>
        <w:t>а</w:t>
      </w:r>
      <w:proofErr w:type="gramEnd"/>
      <w:r w:rsidR="00405101" w:rsidRPr="00A55EF6">
        <w:rPr>
          <w:rFonts w:ascii="Times New Roman" w:hAnsi="Times New Roman" w:cs="Times New Roman"/>
          <w:sz w:val="28"/>
          <w:szCs w:val="28"/>
        </w:rPr>
        <w:t xml:space="preserve"> на добавленную стоимость на 494 млн. или на 282,9%.</w:t>
      </w:r>
      <w:r w:rsidR="00B84B37">
        <w:rPr>
          <w:rFonts w:ascii="Times New Roman" w:hAnsi="Times New Roman" w:cs="Times New Roman"/>
          <w:sz w:val="28"/>
          <w:szCs w:val="28"/>
        </w:rPr>
        <w:t xml:space="preserve"> Можно заметить большой удельный вес подоходного налога с физических лиц. Это говорит о том, что на предприятии </w:t>
      </w:r>
      <w:r w:rsidR="00B21366">
        <w:rPr>
          <w:rFonts w:ascii="Times New Roman" w:hAnsi="Times New Roman" w:cs="Times New Roman"/>
          <w:sz w:val="28"/>
          <w:szCs w:val="28"/>
        </w:rPr>
        <w:t>много рабочих мест. Также можно отметить, что</w:t>
      </w:r>
      <w:r w:rsidR="007A7EF4">
        <w:rPr>
          <w:rFonts w:ascii="Times New Roman" w:hAnsi="Times New Roman" w:cs="Times New Roman"/>
          <w:sz w:val="28"/>
          <w:szCs w:val="28"/>
        </w:rPr>
        <w:t xml:space="preserve"> в 2010 году был отменен сбор в республиканский фонд поддержки с</w:t>
      </w:r>
      <w:r w:rsidR="007A7EF4" w:rsidRPr="007A7EF4">
        <w:rPr>
          <w:rFonts w:ascii="Times New Roman" w:hAnsi="Times New Roman" w:cs="Times New Roman"/>
          <w:sz w:val="28"/>
          <w:szCs w:val="28"/>
        </w:rPr>
        <w:t>/</w:t>
      </w:r>
      <w:proofErr w:type="spellStart"/>
      <w:r w:rsidR="007A7EF4">
        <w:rPr>
          <w:rFonts w:ascii="Times New Roman" w:hAnsi="Times New Roman" w:cs="Times New Roman"/>
          <w:sz w:val="28"/>
          <w:szCs w:val="28"/>
        </w:rPr>
        <w:t>хозпродукции</w:t>
      </w:r>
      <w:proofErr w:type="spellEnd"/>
      <w:r w:rsidR="007A7EF4">
        <w:rPr>
          <w:rFonts w:ascii="Times New Roman" w:hAnsi="Times New Roman" w:cs="Times New Roman"/>
          <w:sz w:val="28"/>
          <w:szCs w:val="28"/>
        </w:rPr>
        <w:t xml:space="preserve">. </w:t>
      </w:r>
      <w:r w:rsidR="001D188A" w:rsidRPr="00A55EF6">
        <w:rPr>
          <w:rFonts w:ascii="Times New Roman" w:hAnsi="Times New Roman" w:cs="Times New Roman"/>
          <w:sz w:val="28"/>
          <w:szCs w:val="28"/>
        </w:rPr>
        <w:t>Остальные отчисления в бюджет и внебюджетные фонды остались практически неизменными, что не оказало особого влияния на абсолютную сумму налогов.</w:t>
      </w:r>
    </w:p>
    <w:p w:rsidR="009037B7" w:rsidRDefault="009037B7" w:rsidP="00B21366">
      <w:pPr>
        <w:autoSpaceDE w:val="0"/>
        <w:autoSpaceDN w:val="0"/>
        <w:adjustRightInd w:val="0"/>
        <w:spacing w:line="360" w:lineRule="auto"/>
        <w:ind w:firstLine="709"/>
        <w:jc w:val="both"/>
        <w:rPr>
          <w:rFonts w:ascii="Times New Roman" w:hAnsi="Times New Roman"/>
          <w:sz w:val="28"/>
          <w:szCs w:val="28"/>
        </w:rPr>
      </w:pPr>
      <w:r>
        <w:rPr>
          <w:rFonts w:ascii="Times New Roman" w:hAnsi="Times New Roman"/>
          <w:sz w:val="28"/>
          <w:szCs w:val="28"/>
        </w:rPr>
        <w:t>Для характеристики налоговой нагрузки необходимо изучить структуру уплачиваемых налогов. Анализ структуры налогов и сборов на предприятии представлен в таблице 2.</w:t>
      </w:r>
      <w:r w:rsidR="00095C86">
        <w:rPr>
          <w:rFonts w:ascii="Times New Roman" w:hAnsi="Times New Roman"/>
          <w:sz w:val="28"/>
          <w:szCs w:val="28"/>
        </w:rPr>
        <w:t>5</w:t>
      </w:r>
      <w:r>
        <w:rPr>
          <w:rFonts w:ascii="Times New Roman" w:hAnsi="Times New Roman"/>
          <w:sz w:val="28"/>
          <w:szCs w:val="28"/>
        </w:rPr>
        <w:t>.</w:t>
      </w:r>
    </w:p>
    <w:p w:rsidR="009037B7" w:rsidRDefault="009037B7" w:rsidP="009037B7">
      <w:pPr>
        <w:spacing w:after="0" w:line="360" w:lineRule="auto"/>
        <w:rPr>
          <w:rFonts w:ascii="Times New Roman" w:hAnsi="Times New Roman"/>
          <w:b/>
          <w:sz w:val="28"/>
          <w:szCs w:val="28"/>
        </w:rPr>
      </w:pPr>
      <w:r>
        <w:rPr>
          <w:rFonts w:ascii="Times New Roman" w:hAnsi="Times New Roman"/>
          <w:b/>
          <w:sz w:val="28"/>
          <w:szCs w:val="28"/>
        </w:rPr>
        <w:lastRenderedPageBreak/>
        <w:t>Таблица 2.</w:t>
      </w:r>
      <w:r w:rsidR="00095C86">
        <w:rPr>
          <w:rFonts w:ascii="Times New Roman" w:hAnsi="Times New Roman"/>
          <w:b/>
          <w:sz w:val="28"/>
          <w:szCs w:val="28"/>
        </w:rPr>
        <w:t>5</w:t>
      </w:r>
      <w:r>
        <w:rPr>
          <w:rFonts w:ascii="Times New Roman" w:hAnsi="Times New Roman"/>
          <w:b/>
          <w:sz w:val="28"/>
          <w:szCs w:val="28"/>
        </w:rPr>
        <w:t xml:space="preserve"> – Анализ структуры налогов </w:t>
      </w:r>
      <w:r w:rsidR="0095061E">
        <w:rPr>
          <w:rFonts w:ascii="Times New Roman" w:hAnsi="Times New Roman"/>
          <w:b/>
          <w:sz w:val="28"/>
          <w:szCs w:val="28"/>
        </w:rPr>
        <w:t>в</w:t>
      </w:r>
      <w:r>
        <w:rPr>
          <w:rFonts w:ascii="Times New Roman" w:hAnsi="Times New Roman"/>
          <w:b/>
          <w:sz w:val="28"/>
          <w:szCs w:val="28"/>
        </w:rPr>
        <w:t xml:space="preserve"> ОАО «</w:t>
      </w:r>
      <w:r w:rsidR="0095061E">
        <w:rPr>
          <w:rFonts w:ascii="Times New Roman" w:hAnsi="Times New Roman"/>
          <w:b/>
          <w:sz w:val="28"/>
          <w:szCs w:val="28"/>
        </w:rPr>
        <w:t>ПРОМТЕХМОНТАЖ</w:t>
      </w:r>
      <w:r>
        <w:rPr>
          <w:rFonts w:ascii="Times New Roman" w:hAnsi="Times New Roman"/>
          <w:b/>
          <w:sz w:val="28"/>
          <w:szCs w:val="28"/>
        </w:rPr>
        <w:t>»</w:t>
      </w:r>
    </w:p>
    <w:p w:rsidR="00095C86" w:rsidRDefault="009D4A1B" w:rsidP="00095C86">
      <w:pPr>
        <w:spacing w:after="0" w:line="360" w:lineRule="auto"/>
        <w:jc w:val="right"/>
        <w:rPr>
          <w:rFonts w:ascii="Times New Roman" w:hAnsi="Times New Roman"/>
          <w:b/>
          <w:sz w:val="28"/>
          <w:szCs w:val="28"/>
        </w:rPr>
      </w:pPr>
      <w:r>
        <w:rPr>
          <w:rFonts w:ascii="Times New Roman" w:hAnsi="Times New Roman"/>
          <w:b/>
          <w:sz w:val="28"/>
          <w:szCs w:val="28"/>
        </w:rPr>
        <w:t>в</w:t>
      </w:r>
      <w:r w:rsidR="00095C86">
        <w:rPr>
          <w:rFonts w:ascii="Times New Roman" w:hAnsi="Times New Roman"/>
          <w:b/>
          <w:sz w:val="28"/>
          <w:szCs w:val="28"/>
        </w:rPr>
        <w:t xml:space="preserve"> %</w:t>
      </w:r>
    </w:p>
    <w:tbl>
      <w:tblPr>
        <w:tblW w:w="0" w:type="auto"/>
        <w:tblInd w:w="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89"/>
        <w:gridCol w:w="1418"/>
        <w:gridCol w:w="1417"/>
        <w:gridCol w:w="1276"/>
        <w:gridCol w:w="1613"/>
      </w:tblGrid>
      <w:tr w:rsidR="00095C86" w:rsidTr="00095C86">
        <w:trPr>
          <w:trHeight w:val="883"/>
        </w:trPr>
        <w:tc>
          <w:tcPr>
            <w:tcW w:w="3889" w:type="dxa"/>
          </w:tcPr>
          <w:p w:rsidR="00095C86" w:rsidRPr="00B84B37" w:rsidRDefault="00095C86" w:rsidP="002C76F8">
            <w:pPr>
              <w:spacing w:after="0" w:line="360" w:lineRule="auto"/>
              <w:jc w:val="center"/>
              <w:rPr>
                <w:rFonts w:ascii="Times New Roman" w:hAnsi="Times New Roman"/>
                <w:b/>
                <w:sz w:val="28"/>
                <w:szCs w:val="28"/>
              </w:rPr>
            </w:pPr>
            <w:r w:rsidRPr="00B84B37">
              <w:rPr>
                <w:rFonts w:ascii="Times New Roman" w:eastAsia="Times New Roman" w:hAnsi="Times New Roman"/>
                <w:color w:val="000000"/>
                <w:sz w:val="28"/>
                <w:szCs w:val="28"/>
                <w:lang w:eastAsia="ru-RU"/>
              </w:rPr>
              <w:t>Наименование налога</w:t>
            </w:r>
          </w:p>
        </w:tc>
        <w:tc>
          <w:tcPr>
            <w:tcW w:w="1418" w:type="dxa"/>
          </w:tcPr>
          <w:p w:rsidR="00095C86" w:rsidRPr="00095C86" w:rsidRDefault="00095C86" w:rsidP="002C76F8">
            <w:pPr>
              <w:spacing w:after="0" w:line="360" w:lineRule="auto"/>
              <w:jc w:val="center"/>
              <w:rPr>
                <w:rFonts w:ascii="Times New Roman" w:hAnsi="Times New Roman"/>
                <w:sz w:val="28"/>
                <w:szCs w:val="28"/>
              </w:rPr>
            </w:pPr>
            <w:r>
              <w:rPr>
                <w:rFonts w:ascii="Times New Roman" w:hAnsi="Times New Roman"/>
                <w:sz w:val="28"/>
                <w:szCs w:val="28"/>
              </w:rPr>
              <w:t>за январь-июнь 2009</w:t>
            </w:r>
          </w:p>
        </w:tc>
        <w:tc>
          <w:tcPr>
            <w:tcW w:w="1417" w:type="dxa"/>
          </w:tcPr>
          <w:p w:rsidR="00095C86" w:rsidRDefault="00095C86" w:rsidP="002C76F8">
            <w:pPr>
              <w:spacing w:after="0" w:line="360" w:lineRule="auto"/>
              <w:jc w:val="center"/>
              <w:rPr>
                <w:rFonts w:ascii="Times New Roman" w:hAnsi="Times New Roman"/>
                <w:b/>
                <w:sz w:val="28"/>
                <w:szCs w:val="28"/>
              </w:rPr>
            </w:pPr>
            <w:r>
              <w:rPr>
                <w:rFonts w:ascii="Times New Roman" w:hAnsi="Times New Roman"/>
                <w:sz w:val="28"/>
                <w:szCs w:val="28"/>
              </w:rPr>
              <w:t>за январь-июнь 2010</w:t>
            </w:r>
          </w:p>
        </w:tc>
        <w:tc>
          <w:tcPr>
            <w:tcW w:w="1276" w:type="dxa"/>
          </w:tcPr>
          <w:p w:rsidR="00095C86" w:rsidRDefault="00095C86" w:rsidP="002C76F8">
            <w:pPr>
              <w:spacing w:after="0" w:line="360" w:lineRule="auto"/>
              <w:jc w:val="center"/>
              <w:rPr>
                <w:rFonts w:ascii="Times New Roman" w:hAnsi="Times New Roman"/>
                <w:b/>
                <w:sz w:val="28"/>
                <w:szCs w:val="28"/>
              </w:rPr>
            </w:pPr>
            <w:r>
              <w:rPr>
                <w:rFonts w:ascii="Times New Roman" w:eastAsia="Times New Roman" w:hAnsi="Times New Roman"/>
                <w:color w:val="000000"/>
                <w:sz w:val="26"/>
                <w:szCs w:val="26"/>
                <w:lang w:eastAsia="ru-RU"/>
              </w:rPr>
              <w:t>Отклонение, п.п.</w:t>
            </w:r>
          </w:p>
        </w:tc>
        <w:tc>
          <w:tcPr>
            <w:tcW w:w="1613" w:type="dxa"/>
          </w:tcPr>
          <w:p w:rsidR="00095C86" w:rsidRDefault="00095C86" w:rsidP="002C76F8">
            <w:pPr>
              <w:spacing w:after="0" w:line="360" w:lineRule="auto"/>
              <w:jc w:val="center"/>
              <w:rPr>
                <w:rFonts w:ascii="Times New Roman" w:hAnsi="Times New Roman"/>
                <w:b/>
                <w:sz w:val="28"/>
                <w:szCs w:val="28"/>
              </w:rPr>
            </w:pPr>
            <w:r>
              <w:rPr>
                <w:rFonts w:ascii="Times New Roman" w:eastAsia="Times New Roman" w:hAnsi="Times New Roman"/>
                <w:color w:val="000000"/>
                <w:sz w:val="26"/>
                <w:szCs w:val="26"/>
                <w:lang w:eastAsia="ru-RU"/>
              </w:rPr>
              <w:t>Темп роста 2009г. к 2010 г.</w:t>
            </w:r>
          </w:p>
        </w:tc>
      </w:tr>
      <w:tr w:rsidR="00095C86" w:rsidTr="00095C86">
        <w:trPr>
          <w:trHeight w:val="589"/>
        </w:trPr>
        <w:tc>
          <w:tcPr>
            <w:tcW w:w="3889" w:type="dxa"/>
          </w:tcPr>
          <w:p w:rsidR="00095C86" w:rsidRPr="00B84B37" w:rsidRDefault="00095C86" w:rsidP="002C76F8">
            <w:pPr>
              <w:spacing w:after="0" w:line="360" w:lineRule="auto"/>
              <w:rPr>
                <w:rFonts w:ascii="Times New Roman" w:hAnsi="Times New Roman"/>
                <w:b/>
                <w:sz w:val="28"/>
                <w:szCs w:val="28"/>
              </w:rPr>
            </w:pPr>
            <w:r w:rsidRPr="00B84B37">
              <w:rPr>
                <w:rFonts w:ascii="Times New Roman" w:hAnsi="Times New Roman" w:cs="Times New Roman"/>
                <w:sz w:val="28"/>
                <w:szCs w:val="28"/>
              </w:rPr>
              <w:t>1.Налог на недвижимость</w:t>
            </w:r>
          </w:p>
        </w:tc>
        <w:tc>
          <w:tcPr>
            <w:tcW w:w="1418" w:type="dxa"/>
          </w:tcPr>
          <w:p w:rsidR="00095C86" w:rsidRPr="0025452B" w:rsidRDefault="002C76F8" w:rsidP="002C76F8">
            <w:pPr>
              <w:spacing w:after="0" w:line="360" w:lineRule="auto"/>
              <w:jc w:val="center"/>
              <w:rPr>
                <w:rFonts w:ascii="Times New Roman" w:hAnsi="Times New Roman"/>
                <w:sz w:val="28"/>
                <w:szCs w:val="28"/>
              </w:rPr>
            </w:pPr>
            <w:r w:rsidRPr="0025452B">
              <w:rPr>
                <w:rFonts w:ascii="Times New Roman" w:hAnsi="Times New Roman"/>
                <w:sz w:val="28"/>
                <w:szCs w:val="28"/>
              </w:rPr>
              <w:t>0,094</w:t>
            </w:r>
          </w:p>
        </w:tc>
        <w:tc>
          <w:tcPr>
            <w:tcW w:w="1417" w:type="dxa"/>
          </w:tcPr>
          <w:p w:rsidR="00095C86" w:rsidRPr="0025452B" w:rsidRDefault="002C76F8" w:rsidP="002C76F8">
            <w:pPr>
              <w:spacing w:after="0" w:line="360" w:lineRule="auto"/>
              <w:jc w:val="center"/>
              <w:rPr>
                <w:rFonts w:ascii="Times New Roman" w:hAnsi="Times New Roman"/>
                <w:sz w:val="28"/>
                <w:szCs w:val="28"/>
              </w:rPr>
            </w:pPr>
            <w:r w:rsidRPr="0025452B">
              <w:rPr>
                <w:rFonts w:ascii="Times New Roman" w:hAnsi="Times New Roman"/>
                <w:sz w:val="28"/>
                <w:szCs w:val="28"/>
              </w:rPr>
              <w:t>0,063</w:t>
            </w:r>
          </w:p>
        </w:tc>
        <w:tc>
          <w:tcPr>
            <w:tcW w:w="1276" w:type="dxa"/>
          </w:tcPr>
          <w:p w:rsidR="00095C86" w:rsidRPr="0025452B" w:rsidRDefault="00F94CCE" w:rsidP="002C76F8">
            <w:pPr>
              <w:spacing w:after="0" w:line="360" w:lineRule="auto"/>
              <w:jc w:val="center"/>
              <w:rPr>
                <w:rFonts w:ascii="Times New Roman" w:hAnsi="Times New Roman"/>
                <w:sz w:val="28"/>
                <w:szCs w:val="28"/>
              </w:rPr>
            </w:pPr>
            <w:r w:rsidRPr="0025452B">
              <w:rPr>
                <w:rFonts w:ascii="Times New Roman" w:hAnsi="Times New Roman"/>
                <w:sz w:val="28"/>
                <w:szCs w:val="28"/>
              </w:rPr>
              <w:t>-0,064</w:t>
            </w:r>
          </w:p>
        </w:tc>
        <w:tc>
          <w:tcPr>
            <w:tcW w:w="1613" w:type="dxa"/>
          </w:tcPr>
          <w:p w:rsidR="00095C86" w:rsidRPr="0025452B" w:rsidRDefault="00F94CCE" w:rsidP="002C76F8">
            <w:pPr>
              <w:spacing w:after="0" w:line="360" w:lineRule="auto"/>
              <w:jc w:val="center"/>
              <w:rPr>
                <w:rFonts w:ascii="Times New Roman" w:hAnsi="Times New Roman"/>
                <w:sz w:val="28"/>
                <w:szCs w:val="28"/>
              </w:rPr>
            </w:pPr>
            <w:r w:rsidRPr="0025452B">
              <w:rPr>
                <w:rFonts w:ascii="Times New Roman" w:hAnsi="Times New Roman"/>
                <w:sz w:val="28"/>
                <w:szCs w:val="28"/>
              </w:rPr>
              <w:t>0,67</w:t>
            </w:r>
          </w:p>
        </w:tc>
      </w:tr>
      <w:tr w:rsidR="00095C86" w:rsidTr="00095C86">
        <w:trPr>
          <w:trHeight w:val="589"/>
        </w:trPr>
        <w:tc>
          <w:tcPr>
            <w:tcW w:w="3889" w:type="dxa"/>
          </w:tcPr>
          <w:p w:rsidR="00095C86" w:rsidRPr="00B84B37" w:rsidRDefault="00095C86" w:rsidP="002C76F8">
            <w:pPr>
              <w:spacing w:after="0" w:line="360" w:lineRule="auto"/>
              <w:rPr>
                <w:rFonts w:ascii="Times New Roman" w:hAnsi="Times New Roman"/>
                <w:b/>
                <w:sz w:val="28"/>
                <w:szCs w:val="28"/>
              </w:rPr>
            </w:pPr>
            <w:r w:rsidRPr="00B84B37">
              <w:rPr>
                <w:rFonts w:ascii="Times New Roman" w:hAnsi="Times New Roman" w:cs="Times New Roman"/>
                <w:sz w:val="28"/>
                <w:szCs w:val="28"/>
              </w:rPr>
              <w:t>2.Налог на прибыль</w:t>
            </w:r>
          </w:p>
        </w:tc>
        <w:tc>
          <w:tcPr>
            <w:tcW w:w="1418" w:type="dxa"/>
          </w:tcPr>
          <w:p w:rsidR="00095C86" w:rsidRPr="0025452B" w:rsidRDefault="002C76F8" w:rsidP="002C76F8">
            <w:pPr>
              <w:spacing w:after="0" w:line="360" w:lineRule="auto"/>
              <w:jc w:val="center"/>
              <w:rPr>
                <w:rFonts w:ascii="Times New Roman" w:hAnsi="Times New Roman"/>
                <w:sz w:val="28"/>
                <w:szCs w:val="28"/>
              </w:rPr>
            </w:pPr>
            <w:r w:rsidRPr="0025452B">
              <w:rPr>
                <w:rFonts w:ascii="Times New Roman" w:hAnsi="Times New Roman"/>
                <w:sz w:val="28"/>
                <w:szCs w:val="28"/>
              </w:rPr>
              <w:t>24,3</w:t>
            </w:r>
          </w:p>
        </w:tc>
        <w:tc>
          <w:tcPr>
            <w:tcW w:w="1417" w:type="dxa"/>
          </w:tcPr>
          <w:p w:rsidR="00095C86" w:rsidRPr="0025452B" w:rsidRDefault="002C76F8" w:rsidP="002C76F8">
            <w:pPr>
              <w:spacing w:after="0" w:line="360" w:lineRule="auto"/>
              <w:jc w:val="center"/>
              <w:rPr>
                <w:rFonts w:ascii="Times New Roman" w:hAnsi="Times New Roman"/>
                <w:sz w:val="28"/>
                <w:szCs w:val="28"/>
              </w:rPr>
            </w:pPr>
            <w:r w:rsidRPr="0025452B">
              <w:rPr>
                <w:rFonts w:ascii="Times New Roman" w:hAnsi="Times New Roman"/>
                <w:sz w:val="28"/>
                <w:szCs w:val="28"/>
              </w:rPr>
              <w:t>14,4</w:t>
            </w:r>
          </w:p>
        </w:tc>
        <w:tc>
          <w:tcPr>
            <w:tcW w:w="1276" w:type="dxa"/>
          </w:tcPr>
          <w:p w:rsidR="00095C86" w:rsidRPr="0025452B" w:rsidRDefault="00F94CCE" w:rsidP="002C76F8">
            <w:pPr>
              <w:spacing w:after="0" w:line="360" w:lineRule="auto"/>
              <w:jc w:val="center"/>
              <w:rPr>
                <w:rFonts w:ascii="Times New Roman" w:hAnsi="Times New Roman"/>
                <w:sz w:val="28"/>
                <w:szCs w:val="28"/>
              </w:rPr>
            </w:pPr>
            <w:r w:rsidRPr="0025452B">
              <w:rPr>
                <w:rFonts w:ascii="Times New Roman" w:hAnsi="Times New Roman"/>
                <w:sz w:val="28"/>
                <w:szCs w:val="28"/>
              </w:rPr>
              <w:t>-9,9</w:t>
            </w:r>
          </w:p>
        </w:tc>
        <w:tc>
          <w:tcPr>
            <w:tcW w:w="1613" w:type="dxa"/>
          </w:tcPr>
          <w:p w:rsidR="00095C86" w:rsidRPr="0025452B" w:rsidRDefault="00F94CCE" w:rsidP="002C76F8">
            <w:pPr>
              <w:spacing w:after="0" w:line="360" w:lineRule="auto"/>
              <w:jc w:val="center"/>
              <w:rPr>
                <w:rFonts w:ascii="Times New Roman" w:hAnsi="Times New Roman"/>
                <w:sz w:val="28"/>
                <w:szCs w:val="28"/>
              </w:rPr>
            </w:pPr>
            <w:r w:rsidRPr="0025452B">
              <w:rPr>
                <w:rFonts w:ascii="Times New Roman" w:hAnsi="Times New Roman"/>
                <w:sz w:val="28"/>
                <w:szCs w:val="28"/>
              </w:rPr>
              <w:t>0,59</w:t>
            </w:r>
          </w:p>
        </w:tc>
      </w:tr>
      <w:tr w:rsidR="00095C86" w:rsidTr="00095C86">
        <w:trPr>
          <w:trHeight w:val="372"/>
        </w:trPr>
        <w:tc>
          <w:tcPr>
            <w:tcW w:w="3889" w:type="dxa"/>
          </w:tcPr>
          <w:p w:rsidR="00095C86" w:rsidRPr="00B84B37" w:rsidRDefault="00095C86" w:rsidP="00B84B37">
            <w:pPr>
              <w:spacing w:after="0" w:line="360" w:lineRule="auto"/>
              <w:rPr>
                <w:rFonts w:ascii="Times New Roman" w:hAnsi="Times New Roman"/>
                <w:b/>
                <w:sz w:val="28"/>
                <w:szCs w:val="28"/>
              </w:rPr>
            </w:pPr>
            <w:r w:rsidRPr="00B84B37">
              <w:rPr>
                <w:rFonts w:ascii="Times New Roman" w:hAnsi="Times New Roman" w:cs="Times New Roman"/>
                <w:sz w:val="28"/>
                <w:szCs w:val="28"/>
              </w:rPr>
              <w:t>3.Налог на добавленную стоимость</w:t>
            </w:r>
          </w:p>
        </w:tc>
        <w:tc>
          <w:tcPr>
            <w:tcW w:w="1418" w:type="dxa"/>
          </w:tcPr>
          <w:p w:rsidR="00095C86" w:rsidRPr="0025452B" w:rsidRDefault="002C76F8" w:rsidP="002C76F8">
            <w:pPr>
              <w:spacing w:after="0" w:line="360" w:lineRule="auto"/>
              <w:jc w:val="center"/>
              <w:rPr>
                <w:rFonts w:ascii="Times New Roman" w:hAnsi="Times New Roman"/>
                <w:sz w:val="28"/>
                <w:szCs w:val="28"/>
              </w:rPr>
            </w:pPr>
            <w:r w:rsidRPr="0025452B">
              <w:rPr>
                <w:rFonts w:ascii="Times New Roman" w:hAnsi="Times New Roman"/>
                <w:sz w:val="28"/>
                <w:szCs w:val="28"/>
              </w:rPr>
              <w:t>25,4</w:t>
            </w:r>
          </w:p>
        </w:tc>
        <w:tc>
          <w:tcPr>
            <w:tcW w:w="1417" w:type="dxa"/>
          </w:tcPr>
          <w:p w:rsidR="00095C86" w:rsidRPr="0025452B" w:rsidRDefault="002C76F8" w:rsidP="002C76F8">
            <w:pPr>
              <w:spacing w:after="0" w:line="360" w:lineRule="auto"/>
              <w:jc w:val="center"/>
              <w:rPr>
                <w:rFonts w:ascii="Times New Roman" w:hAnsi="Times New Roman"/>
                <w:sz w:val="28"/>
                <w:szCs w:val="28"/>
              </w:rPr>
            </w:pPr>
            <w:r w:rsidRPr="0025452B">
              <w:rPr>
                <w:rFonts w:ascii="Times New Roman" w:hAnsi="Times New Roman"/>
                <w:sz w:val="28"/>
                <w:szCs w:val="28"/>
              </w:rPr>
              <w:t>48,5</w:t>
            </w:r>
          </w:p>
        </w:tc>
        <w:tc>
          <w:tcPr>
            <w:tcW w:w="1276" w:type="dxa"/>
          </w:tcPr>
          <w:p w:rsidR="00095C86" w:rsidRPr="0025452B" w:rsidRDefault="00F94CCE" w:rsidP="002C76F8">
            <w:pPr>
              <w:spacing w:after="0" w:line="360" w:lineRule="auto"/>
              <w:jc w:val="center"/>
              <w:rPr>
                <w:rFonts w:ascii="Times New Roman" w:hAnsi="Times New Roman"/>
                <w:sz w:val="28"/>
                <w:szCs w:val="28"/>
              </w:rPr>
            </w:pPr>
            <w:r w:rsidRPr="0025452B">
              <w:rPr>
                <w:rFonts w:ascii="Times New Roman" w:hAnsi="Times New Roman"/>
                <w:sz w:val="28"/>
                <w:szCs w:val="28"/>
              </w:rPr>
              <w:t>23,1</w:t>
            </w:r>
          </w:p>
        </w:tc>
        <w:tc>
          <w:tcPr>
            <w:tcW w:w="1613" w:type="dxa"/>
          </w:tcPr>
          <w:p w:rsidR="00095C86" w:rsidRPr="0025452B" w:rsidRDefault="00F94CCE" w:rsidP="002C76F8">
            <w:pPr>
              <w:spacing w:after="0" w:line="360" w:lineRule="auto"/>
              <w:jc w:val="center"/>
              <w:rPr>
                <w:rFonts w:ascii="Times New Roman" w:hAnsi="Times New Roman"/>
                <w:sz w:val="28"/>
                <w:szCs w:val="28"/>
              </w:rPr>
            </w:pPr>
            <w:r w:rsidRPr="0025452B">
              <w:rPr>
                <w:rFonts w:ascii="Times New Roman" w:hAnsi="Times New Roman"/>
                <w:sz w:val="28"/>
                <w:szCs w:val="28"/>
              </w:rPr>
              <w:t>1,9</w:t>
            </w:r>
          </w:p>
        </w:tc>
      </w:tr>
      <w:tr w:rsidR="00095C86" w:rsidTr="00095C86">
        <w:trPr>
          <w:trHeight w:val="620"/>
        </w:trPr>
        <w:tc>
          <w:tcPr>
            <w:tcW w:w="3889" w:type="dxa"/>
          </w:tcPr>
          <w:p w:rsidR="00095C86" w:rsidRPr="00B84B37" w:rsidRDefault="00095C86" w:rsidP="002C76F8">
            <w:pPr>
              <w:spacing w:after="0" w:line="360" w:lineRule="auto"/>
              <w:rPr>
                <w:rFonts w:ascii="Times New Roman" w:hAnsi="Times New Roman"/>
                <w:b/>
                <w:sz w:val="28"/>
                <w:szCs w:val="28"/>
              </w:rPr>
            </w:pPr>
            <w:r w:rsidRPr="00B84B37">
              <w:rPr>
                <w:rFonts w:ascii="Times New Roman" w:hAnsi="Times New Roman" w:cs="Times New Roman"/>
                <w:sz w:val="28"/>
                <w:szCs w:val="28"/>
              </w:rPr>
              <w:t>4.Налог на приобретение транспортных средств</w:t>
            </w:r>
          </w:p>
        </w:tc>
        <w:tc>
          <w:tcPr>
            <w:tcW w:w="1418" w:type="dxa"/>
          </w:tcPr>
          <w:p w:rsidR="00095C86" w:rsidRPr="0025452B" w:rsidRDefault="009D4A1B" w:rsidP="002C76F8">
            <w:pPr>
              <w:spacing w:after="0" w:line="360" w:lineRule="auto"/>
              <w:jc w:val="center"/>
              <w:rPr>
                <w:rFonts w:ascii="Times New Roman" w:hAnsi="Times New Roman"/>
                <w:sz w:val="28"/>
                <w:szCs w:val="28"/>
              </w:rPr>
            </w:pPr>
            <w:r w:rsidRPr="0025452B">
              <w:rPr>
                <w:rFonts w:ascii="Times New Roman" w:hAnsi="Times New Roman"/>
                <w:sz w:val="28"/>
                <w:szCs w:val="28"/>
              </w:rPr>
              <w:t>0,037</w:t>
            </w:r>
          </w:p>
        </w:tc>
        <w:tc>
          <w:tcPr>
            <w:tcW w:w="1417" w:type="dxa"/>
          </w:tcPr>
          <w:p w:rsidR="00095C86" w:rsidRPr="0025452B" w:rsidRDefault="009D4A1B" w:rsidP="002C76F8">
            <w:pPr>
              <w:spacing w:after="0" w:line="360" w:lineRule="auto"/>
              <w:jc w:val="center"/>
              <w:rPr>
                <w:rFonts w:ascii="Times New Roman" w:hAnsi="Times New Roman"/>
                <w:sz w:val="28"/>
                <w:szCs w:val="28"/>
              </w:rPr>
            </w:pPr>
            <w:r w:rsidRPr="0025452B">
              <w:rPr>
                <w:rFonts w:ascii="Times New Roman" w:hAnsi="Times New Roman"/>
                <w:sz w:val="28"/>
                <w:szCs w:val="28"/>
              </w:rPr>
              <w:t>0,031</w:t>
            </w:r>
          </w:p>
        </w:tc>
        <w:tc>
          <w:tcPr>
            <w:tcW w:w="1276" w:type="dxa"/>
          </w:tcPr>
          <w:p w:rsidR="00095C86" w:rsidRPr="0025452B" w:rsidRDefault="0025452B" w:rsidP="002C76F8">
            <w:pPr>
              <w:spacing w:after="0" w:line="360" w:lineRule="auto"/>
              <w:jc w:val="center"/>
              <w:rPr>
                <w:rFonts w:ascii="Times New Roman" w:hAnsi="Times New Roman"/>
                <w:sz w:val="28"/>
                <w:szCs w:val="28"/>
              </w:rPr>
            </w:pPr>
            <w:r w:rsidRPr="0025452B">
              <w:rPr>
                <w:rFonts w:ascii="Times New Roman" w:hAnsi="Times New Roman"/>
                <w:sz w:val="28"/>
                <w:szCs w:val="28"/>
              </w:rPr>
              <w:t>-0,006</w:t>
            </w:r>
          </w:p>
        </w:tc>
        <w:tc>
          <w:tcPr>
            <w:tcW w:w="1613" w:type="dxa"/>
          </w:tcPr>
          <w:p w:rsidR="00095C86" w:rsidRPr="0025452B" w:rsidRDefault="0025452B" w:rsidP="002C76F8">
            <w:pPr>
              <w:spacing w:after="0" w:line="360" w:lineRule="auto"/>
              <w:jc w:val="center"/>
              <w:rPr>
                <w:rFonts w:ascii="Times New Roman" w:hAnsi="Times New Roman"/>
                <w:sz w:val="28"/>
                <w:szCs w:val="28"/>
              </w:rPr>
            </w:pPr>
            <w:r w:rsidRPr="0025452B">
              <w:rPr>
                <w:rFonts w:ascii="Times New Roman" w:hAnsi="Times New Roman"/>
                <w:sz w:val="28"/>
                <w:szCs w:val="28"/>
              </w:rPr>
              <w:t>0,83</w:t>
            </w:r>
          </w:p>
        </w:tc>
      </w:tr>
      <w:tr w:rsidR="00095C86" w:rsidTr="00095C86">
        <w:trPr>
          <w:trHeight w:val="419"/>
        </w:trPr>
        <w:tc>
          <w:tcPr>
            <w:tcW w:w="3889" w:type="dxa"/>
          </w:tcPr>
          <w:p w:rsidR="00095C86" w:rsidRPr="00B84B37" w:rsidRDefault="002C76F8" w:rsidP="002C76F8">
            <w:pPr>
              <w:spacing w:after="0" w:line="360" w:lineRule="auto"/>
              <w:rPr>
                <w:rFonts w:ascii="Times New Roman" w:hAnsi="Times New Roman"/>
                <w:b/>
                <w:sz w:val="28"/>
                <w:szCs w:val="28"/>
              </w:rPr>
            </w:pPr>
            <w:r w:rsidRPr="00B84B37">
              <w:rPr>
                <w:rFonts w:ascii="Times New Roman" w:hAnsi="Times New Roman" w:cs="Times New Roman"/>
                <w:sz w:val="28"/>
                <w:szCs w:val="28"/>
              </w:rPr>
              <w:t>5.Сбор в республиканский фонд поддержки производителей с/</w:t>
            </w:r>
            <w:proofErr w:type="spellStart"/>
            <w:r w:rsidRPr="00B84B37">
              <w:rPr>
                <w:rFonts w:ascii="Times New Roman" w:hAnsi="Times New Roman" w:cs="Times New Roman"/>
                <w:sz w:val="28"/>
                <w:szCs w:val="28"/>
              </w:rPr>
              <w:t>хозпродукции</w:t>
            </w:r>
            <w:proofErr w:type="spellEnd"/>
          </w:p>
        </w:tc>
        <w:tc>
          <w:tcPr>
            <w:tcW w:w="1418" w:type="dxa"/>
          </w:tcPr>
          <w:p w:rsidR="00095C86" w:rsidRPr="0025452B" w:rsidRDefault="009D4A1B" w:rsidP="002C76F8">
            <w:pPr>
              <w:spacing w:after="0" w:line="360" w:lineRule="auto"/>
              <w:jc w:val="center"/>
              <w:rPr>
                <w:rFonts w:ascii="Times New Roman" w:hAnsi="Times New Roman"/>
                <w:sz w:val="28"/>
                <w:szCs w:val="28"/>
              </w:rPr>
            </w:pPr>
            <w:r w:rsidRPr="0025452B">
              <w:rPr>
                <w:rFonts w:ascii="Times New Roman" w:hAnsi="Times New Roman"/>
                <w:sz w:val="28"/>
                <w:szCs w:val="28"/>
              </w:rPr>
              <w:t>4,4</w:t>
            </w:r>
          </w:p>
        </w:tc>
        <w:tc>
          <w:tcPr>
            <w:tcW w:w="1417" w:type="dxa"/>
          </w:tcPr>
          <w:p w:rsidR="00095C86" w:rsidRPr="0025452B" w:rsidRDefault="009D4A1B" w:rsidP="002C76F8">
            <w:pPr>
              <w:spacing w:after="0" w:line="360" w:lineRule="auto"/>
              <w:jc w:val="center"/>
              <w:rPr>
                <w:rFonts w:ascii="Times New Roman" w:hAnsi="Times New Roman"/>
                <w:sz w:val="28"/>
                <w:szCs w:val="28"/>
              </w:rPr>
            </w:pPr>
            <w:r w:rsidRPr="0025452B">
              <w:rPr>
                <w:rFonts w:ascii="Times New Roman" w:hAnsi="Times New Roman"/>
                <w:sz w:val="28"/>
                <w:szCs w:val="28"/>
              </w:rPr>
              <w:t>-</w:t>
            </w:r>
          </w:p>
        </w:tc>
        <w:tc>
          <w:tcPr>
            <w:tcW w:w="1276" w:type="dxa"/>
          </w:tcPr>
          <w:p w:rsidR="00095C86" w:rsidRPr="0025452B" w:rsidRDefault="009D4A1B" w:rsidP="002C76F8">
            <w:pPr>
              <w:spacing w:after="0" w:line="360" w:lineRule="auto"/>
              <w:jc w:val="center"/>
              <w:rPr>
                <w:rFonts w:ascii="Times New Roman" w:hAnsi="Times New Roman"/>
                <w:sz w:val="28"/>
                <w:szCs w:val="28"/>
              </w:rPr>
            </w:pPr>
            <w:r w:rsidRPr="0025452B">
              <w:rPr>
                <w:rFonts w:ascii="Times New Roman" w:hAnsi="Times New Roman"/>
                <w:sz w:val="28"/>
                <w:szCs w:val="28"/>
              </w:rPr>
              <w:t>-</w:t>
            </w:r>
          </w:p>
        </w:tc>
        <w:tc>
          <w:tcPr>
            <w:tcW w:w="1613" w:type="dxa"/>
          </w:tcPr>
          <w:p w:rsidR="00095C86" w:rsidRPr="0025452B" w:rsidRDefault="009D4A1B" w:rsidP="002C76F8">
            <w:pPr>
              <w:spacing w:after="0" w:line="360" w:lineRule="auto"/>
              <w:jc w:val="center"/>
              <w:rPr>
                <w:rFonts w:ascii="Times New Roman" w:hAnsi="Times New Roman"/>
                <w:sz w:val="28"/>
                <w:szCs w:val="28"/>
              </w:rPr>
            </w:pPr>
            <w:r w:rsidRPr="0025452B">
              <w:rPr>
                <w:rFonts w:ascii="Times New Roman" w:hAnsi="Times New Roman"/>
                <w:sz w:val="28"/>
                <w:szCs w:val="28"/>
              </w:rPr>
              <w:t>-</w:t>
            </w:r>
          </w:p>
        </w:tc>
      </w:tr>
      <w:tr w:rsidR="00095C86" w:rsidTr="00095C86">
        <w:trPr>
          <w:trHeight w:val="759"/>
        </w:trPr>
        <w:tc>
          <w:tcPr>
            <w:tcW w:w="3889" w:type="dxa"/>
          </w:tcPr>
          <w:p w:rsidR="00095C86" w:rsidRPr="00B84B37" w:rsidRDefault="002C76F8" w:rsidP="002C76F8">
            <w:pPr>
              <w:spacing w:after="0" w:line="360" w:lineRule="auto"/>
              <w:rPr>
                <w:rFonts w:ascii="Times New Roman" w:hAnsi="Times New Roman"/>
                <w:b/>
                <w:sz w:val="28"/>
                <w:szCs w:val="28"/>
              </w:rPr>
            </w:pPr>
            <w:r w:rsidRPr="00B84B37">
              <w:rPr>
                <w:rFonts w:ascii="Times New Roman" w:hAnsi="Times New Roman" w:cs="Times New Roman"/>
                <w:sz w:val="28"/>
                <w:szCs w:val="28"/>
              </w:rPr>
              <w:t>6.Земельный налог</w:t>
            </w:r>
          </w:p>
        </w:tc>
        <w:tc>
          <w:tcPr>
            <w:tcW w:w="1418" w:type="dxa"/>
          </w:tcPr>
          <w:p w:rsidR="00095C86" w:rsidRPr="0025452B" w:rsidRDefault="009D4A1B" w:rsidP="002C76F8">
            <w:pPr>
              <w:spacing w:after="0" w:line="360" w:lineRule="auto"/>
              <w:jc w:val="center"/>
              <w:rPr>
                <w:rFonts w:ascii="Times New Roman" w:hAnsi="Times New Roman"/>
                <w:sz w:val="28"/>
                <w:szCs w:val="28"/>
              </w:rPr>
            </w:pPr>
            <w:r w:rsidRPr="0025452B">
              <w:rPr>
                <w:rFonts w:ascii="Times New Roman" w:hAnsi="Times New Roman"/>
                <w:sz w:val="28"/>
                <w:szCs w:val="28"/>
              </w:rPr>
              <w:t>1,6</w:t>
            </w:r>
          </w:p>
        </w:tc>
        <w:tc>
          <w:tcPr>
            <w:tcW w:w="1417" w:type="dxa"/>
          </w:tcPr>
          <w:p w:rsidR="00095C86" w:rsidRPr="0025452B" w:rsidRDefault="009D4A1B" w:rsidP="002C76F8">
            <w:pPr>
              <w:spacing w:after="0" w:line="360" w:lineRule="auto"/>
              <w:jc w:val="center"/>
              <w:rPr>
                <w:rFonts w:ascii="Times New Roman" w:hAnsi="Times New Roman"/>
                <w:sz w:val="28"/>
                <w:szCs w:val="28"/>
              </w:rPr>
            </w:pPr>
            <w:r w:rsidRPr="0025452B">
              <w:rPr>
                <w:rFonts w:ascii="Times New Roman" w:hAnsi="Times New Roman"/>
                <w:sz w:val="28"/>
                <w:szCs w:val="28"/>
              </w:rPr>
              <w:t>1,0</w:t>
            </w:r>
          </w:p>
        </w:tc>
        <w:tc>
          <w:tcPr>
            <w:tcW w:w="1276" w:type="dxa"/>
          </w:tcPr>
          <w:p w:rsidR="00095C86" w:rsidRPr="0025452B" w:rsidRDefault="0025452B" w:rsidP="002C76F8">
            <w:pPr>
              <w:spacing w:after="0" w:line="360" w:lineRule="auto"/>
              <w:jc w:val="center"/>
              <w:rPr>
                <w:rFonts w:ascii="Times New Roman" w:hAnsi="Times New Roman"/>
                <w:sz w:val="28"/>
                <w:szCs w:val="28"/>
              </w:rPr>
            </w:pPr>
            <w:r w:rsidRPr="0025452B">
              <w:rPr>
                <w:rFonts w:ascii="Times New Roman" w:hAnsi="Times New Roman"/>
                <w:sz w:val="28"/>
                <w:szCs w:val="28"/>
              </w:rPr>
              <w:t>-0,6</w:t>
            </w:r>
          </w:p>
        </w:tc>
        <w:tc>
          <w:tcPr>
            <w:tcW w:w="1613" w:type="dxa"/>
          </w:tcPr>
          <w:p w:rsidR="00095C86" w:rsidRPr="0025452B" w:rsidRDefault="0025452B" w:rsidP="002C76F8">
            <w:pPr>
              <w:spacing w:after="0" w:line="360" w:lineRule="auto"/>
              <w:jc w:val="center"/>
              <w:rPr>
                <w:rFonts w:ascii="Times New Roman" w:hAnsi="Times New Roman"/>
                <w:sz w:val="28"/>
                <w:szCs w:val="28"/>
              </w:rPr>
            </w:pPr>
            <w:r w:rsidRPr="0025452B">
              <w:rPr>
                <w:rFonts w:ascii="Times New Roman" w:hAnsi="Times New Roman"/>
                <w:sz w:val="28"/>
                <w:szCs w:val="28"/>
              </w:rPr>
              <w:t>0,62</w:t>
            </w:r>
          </w:p>
        </w:tc>
      </w:tr>
      <w:tr w:rsidR="00095C86" w:rsidTr="00095C86">
        <w:trPr>
          <w:trHeight w:val="635"/>
        </w:trPr>
        <w:tc>
          <w:tcPr>
            <w:tcW w:w="3889" w:type="dxa"/>
          </w:tcPr>
          <w:p w:rsidR="00095C86" w:rsidRPr="00B84B37" w:rsidRDefault="002C76F8" w:rsidP="002C76F8">
            <w:pPr>
              <w:spacing w:after="0" w:line="360" w:lineRule="auto"/>
              <w:rPr>
                <w:rFonts w:ascii="Times New Roman" w:hAnsi="Times New Roman"/>
                <w:b/>
                <w:sz w:val="28"/>
                <w:szCs w:val="28"/>
              </w:rPr>
            </w:pPr>
            <w:r w:rsidRPr="00B84B37">
              <w:rPr>
                <w:rFonts w:ascii="Times New Roman" w:hAnsi="Times New Roman" w:cs="Times New Roman"/>
                <w:sz w:val="28"/>
                <w:szCs w:val="28"/>
              </w:rPr>
              <w:t>7.Экологический налог</w:t>
            </w:r>
          </w:p>
        </w:tc>
        <w:tc>
          <w:tcPr>
            <w:tcW w:w="1418" w:type="dxa"/>
          </w:tcPr>
          <w:p w:rsidR="00095C86" w:rsidRPr="0025452B" w:rsidRDefault="009D4A1B" w:rsidP="002C76F8">
            <w:pPr>
              <w:spacing w:after="0" w:line="360" w:lineRule="auto"/>
              <w:jc w:val="center"/>
              <w:rPr>
                <w:rFonts w:ascii="Times New Roman" w:hAnsi="Times New Roman"/>
                <w:sz w:val="28"/>
                <w:szCs w:val="28"/>
              </w:rPr>
            </w:pPr>
            <w:r w:rsidRPr="0025452B">
              <w:rPr>
                <w:rFonts w:ascii="Times New Roman" w:hAnsi="Times New Roman"/>
                <w:sz w:val="28"/>
                <w:szCs w:val="28"/>
              </w:rPr>
              <w:t>0,01</w:t>
            </w:r>
          </w:p>
        </w:tc>
        <w:tc>
          <w:tcPr>
            <w:tcW w:w="1417" w:type="dxa"/>
          </w:tcPr>
          <w:p w:rsidR="00095C86" w:rsidRPr="0025452B" w:rsidRDefault="009D4A1B" w:rsidP="002C76F8">
            <w:pPr>
              <w:spacing w:after="0" w:line="360" w:lineRule="auto"/>
              <w:jc w:val="center"/>
              <w:rPr>
                <w:rFonts w:ascii="Times New Roman" w:hAnsi="Times New Roman"/>
                <w:sz w:val="28"/>
                <w:szCs w:val="28"/>
              </w:rPr>
            </w:pPr>
            <w:r w:rsidRPr="0025452B">
              <w:rPr>
                <w:rFonts w:ascii="Times New Roman" w:hAnsi="Times New Roman"/>
                <w:sz w:val="28"/>
                <w:szCs w:val="28"/>
              </w:rPr>
              <w:t>-</w:t>
            </w:r>
          </w:p>
        </w:tc>
        <w:tc>
          <w:tcPr>
            <w:tcW w:w="1276" w:type="dxa"/>
          </w:tcPr>
          <w:p w:rsidR="00095C86" w:rsidRPr="0025452B" w:rsidRDefault="009D4A1B" w:rsidP="002C76F8">
            <w:pPr>
              <w:spacing w:after="0" w:line="360" w:lineRule="auto"/>
              <w:jc w:val="center"/>
              <w:rPr>
                <w:rFonts w:ascii="Times New Roman" w:hAnsi="Times New Roman"/>
                <w:sz w:val="28"/>
                <w:szCs w:val="28"/>
              </w:rPr>
            </w:pPr>
            <w:r w:rsidRPr="0025452B">
              <w:rPr>
                <w:rFonts w:ascii="Times New Roman" w:hAnsi="Times New Roman"/>
                <w:sz w:val="28"/>
                <w:szCs w:val="28"/>
              </w:rPr>
              <w:t>-</w:t>
            </w:r>
          </w:p>
        </w:tc>
        <w:tc>
          <w:tcPr>
            <w:tcW w:w="1613" w:type="dxa"/>
          </w:tcPr>
          <w:p w:rsidR="00095C86" w:rsidRPr="0025452B" w:rsidRDefault="009D4A1B" w:rsidP="002C76F8">
            <w:pPr>
              <w:spacing w:after="0" w:line="360" w:lineRule="auto"/>
              <w:jc w:val="center"/>
              <w:rPr>
                <w:rFonts w:ascii="Times New Roman" w:hAnsi="Times New Roman"/>
                <w:sz w:val="28"/>
                <w:szCs w:val="28"/>
              </w:rPr>
            </w:pPr>
            <w:r w:rsidRPr="0025452B">
              <w:rPr>
                <w:rFonts w:ascii="Times New Roman" w:hAnsi="Times New Roman"/>
                <w:sz w:val="28"/>
                <w:szCs w:val="28"/>
              </w:rPr>
              <w:t>-</w:t>
            </w:r>
          </w:p>
        </w:tc>
      </w:tr>
      <w:tr w:rsidR="00095C86" w:rsidTr="00095C86">
        <w:trPr>
          <w:trHeight w:val="465"/>
        </w:trPr>
        <w:tc>
          <w:tcPr>
            <w:tcW w:w="3889" w:type="dxa"/>
          </w:tcPr>
          <w:p w:rsidR="00095C86" w:rsidRPr="00B84B37" w:rsidRDefault="002C76F8" w:rsidP="00B84B37">
            <w:pPr>
              <w:spacing w:after="0" w:line="360" w:lineRule="auto"/>
              <w:rPr>
                <w:rFonts w:ascii="Times New Roman" w:hAnsi="Times New Roman"/>
                <w:b/>
                <w:sz w:val="28"/>
                <w:szCs w:val="28"/>
              </w:rPr>
            </w:pPr>
            <w:r w:rsidRPr="00B84B37">
              <w:rPr>
                <w:rFonts w:ascii="Times New Roman" w:hAnsi="Times New Roman" w:cs="Times New Roman"/>
                <w:sz w:val="28"/>
                <w:szCs w:val="28"/>
              </w:rPr>
              <w:t>8.Подоходный налог с физических лиц</w:t>
            </w:r>
          </w:p>
        </w:tc>
        <w:tc>
          <w:tcPr>
            <w:tcW w:w="1418" w:type="dxa"/>
          </w:tcPr>
          <w:p w:rsidR="00095C86" w:rsidRPr="0025452B" w:rsidRDefault="009D4A1B" w:rsidP="002C76F8">
            <w:pPr>
              <w:spacing w:after="0" w:line="360" w:lineRule="auto"/>
              <w:jc w:val="center"/>
              <w:rPr>
                <w:rFonts w:ascii="Times New Roman" w:hAnsi="Times New Roman"/>
                <w:sz w:val="28"/>
                <w:szCs w:val="28"/>
              </w:rPr>
            </w:pPr>
            <w:r w:rsidRPr="0025452B">
              <w:rPr>
                <w:rFonts w:ascii="Times New Roman" w:hAnsi="Times New Roman"/>
                <w:sz w:val="28"/>
                <w:szCs w:val="28"/>
              </w:rPr>
              <w:t>14,1</w:t>
            </w:r>
          </w:p>
        </w:tc>
        <w:tc>
          <w:tcPr>
            <w:tcW w:w="1417" w:type="dxa"/>
          </w:tcPr>
          <w:p w:rsidR="00095C86" w:rsidRPr="0025452B" w:rsidRDefault="009D4A1B" w:rsidP="002C76F8">
            <w:pPr>
              <w:spacing w:after="0" w:line="360" w:lineRule="auto"/>
              <w:jc w:val="center"/>
              <w:rPr>
                <w:rFonts w:ascii="Times New Roman" w:hAnsi="Times New Roman"/>
                <w:sz w:val="28"/>
                <w:szCs w:val="28"/>
              </w:rPr>
            </w:pPr>
            <w:r w:rsidRPr="0025452B">
              <w:rPr>
                <w:rFonts w:ascii="Times New Roman" w:hAnsi="Times New Roman"/>
                <w:sz w:val="28"/>
                <w:szCs w:val="28"/>
              </w:rPr>
              <w:t>10,6</w:t>
            </w:r>
          </w:p>
        </w:tc>
        <w:tc>
          <w:tcPr>
            <w:tcW w:w="1276" w:type="dxa"/>
          </w:tcPr>
          <w:p w:rsidR="00095C86" w:rsidRPr="0025452B" w:rsidRDefault="0025452B" w:rsidP="002C76F8">
            <w:pPr>
              <w:spacing w:after="0" w:line="360" w:lineRule="auto"/>
              <w:jc w:val="center"/>
              <w:rPr>
                <w:rFonts w:ascii="Times New Roman" w:hAnsi="Times New Roman"/>
                <w:sz w:val="28"/>
                <w:szCs w:val="28"/>
              </w:rPr>
            </w:pPr>
            <w:r w:rsidRPr="0025452B">
              <w:rPr>
                <w:rFonts w:ascii="Times New Roman" w:hAnsi="Times New Roman"/>
                <w:sz w:val="28"/>
                <w:szCs w:val="28"/>
              </w:rPr>
              <w:t>-3,5</w:t>
            </w:r>
          </w:p>
        </w:tc>
        <w:tc>
          <w:tcPr>
            <w:tcW w:w="1613" w:type="dxa"/>
          </w:tcPr>
          <w:p w:rsidR="00095C86" w:rsidRPr="0025452B" w:rsidRDefault="0025452B" w:rsidP="002C76F8">
            <w:pPr>
              <w:spacing w:after="0" w:line="360" w:lineRule="auto"/>
              <w:jc w:val="center"/>
              <w:rPr>
                <w:rFonts w:ascii="Times New Roman" w:hAnsi="Times New Roman"/>
                <w:sz w:val="28"/>
                <w:szCs w:val="28"/>
              </w:rPr>
            </w:pPr>
            <w:r w:rsidRPr="0025452B">
              <w:rPr>
                <w:rFonts w:ascii="Times New Roman" w:hAnsi="Times New Roman"/>
                <w:sz w:val="28"/>
                <w:szCs w:val="28"/>
              </w:rPr>
              <w:t>0,75</w:t>
            </w:r>
          </w:p>
        </w:tc>
      </w:tr>
      <w:tr w:rsidR="00095C86" w:rsidTr="00095C86">
        <w:trPr>
          <w:trHeight w:val="620"/>
        </w:trPr>
        <w:tc>
          <w:tcPr>
            <w:tcW w:w="3889" w:type="dxa"/>
          </w:tcPr>
          <w:p w:rsidR="00095C86" w:rsidRPr="00B84B37" w:rsidRDefault="002C76F8" w:rsidP="002C76F8">
            <w:pPr>
              <w:spacing w:after="0" w:line="360" w:lineRule="auto"/>
              <w:rPr>
                <w:rFonts w:ascii="Times New Roman" w:hAnsi="Times New Roman"/>
                <w:b/>
                <w:sz w:val="28"/>
                <w:szCs w:val="28"/>
              </w:rPr>
            </w:pPr>
            <w:r w:rsidRPr="00B84B37">
              <w:rPr>
                <w:rFonts w:ascii="Times New Roman" w:hAnsi="Times New Roman" w:cs="Times New Roman"/>
                <w:sz w:val="28"/>
                <w:szCs w:val="28"/>
              </w:rPr>
              <w:t>9.Местные налоги и сборы</w:t>
            </w:r>
          </w:p>
        </w:tc>
        <w:tc>
          <w:tcPr>
            <w:tcW w:w="1418" w:type="dxa"/>
          </w:tcPr>
          <w:p w:rsidR="00095C86" w:rsidRPr="0025452B" w:rsidRDefault="009D4A1B" w:rsidP="002C76F8">
            <w:pPr>
              <w:spacing w:after="0" w:line="360" w:lineRule="auto"/>
              <w:jc w:val="center"/>
              <w:rPr>
                <w:rFonts w:ascii="Times New Roman" w:hAnsi="Times New Roman"/>
                <w:sz w:val="28"/>
                <w:szCs w:val="28"/>
              </w:rPr>
            </w:pPr>
            <w:r w:rsidRPr="0025452B">
              <w:rPr>
                <w:rFonts w:ascii="Times New Roman" w:hAnsi="Times New Roman"/>
                <w:sz w:val="28"/>
                <w:szCs w:val="28"/>
              </w:rPr>
              <w:t>2,2</w:t>
            </w:r>
          </w:p>
        </w:tc>
        <w:tc>
          <w:tcPr>
            <w:tcW w:w="1417" w:type="dxa"/>
          </w:tcPr>
          <w:p w:rsidR="00095C86" w:rsidRPr="0025452B" w:rsidRDefault="009D4A1B" w:rsidP="002C76F8">
            <w:pPr>
              <w:spacing w:after="0" w:line="360" w:lineRule="auto"/>
              <w:jc w:val="center"/>
              <w:rPr>
                <w:rFonts w:ascii="Times New Roman" w:hAnsi="Times New Roman"/>
                <w:sz w:val="28"/>
                <w:szCs w:val="28"/>
              </w:rPr>
            </w:pPr>
            <w:r w:rsidRPr="0025452B">
              <w:rPr>
                <w:rFonts w:ascii="Times New Roman" w:hAnsi="Times New Roman"/>
                <w:sz w:val="28"/>
                <w:szCs w:val="28"/>
              </w:rPr>
              <w:t>1,2</w:t>
            </w:r>
          </w:p>
        </w:tc>
        <w:tc>
          <w:tcPr>
            <w:tcW w:w="1276" w:type="dxa"/>
          </w:tcPr>
          <w:p w:rsidR="00095C86" w:rsidRPr="0025452B" w:rsidRDefault="0025452B" w:rsidP="002C76F8">
            <w:pPr>
              <w:spacing w:after="0" w:line="360" w:lineRule="auto"/>
              <w:jc w:val="center"/>
              <w:rPr>
                <w:rFonts w:ascii="Times New Roman" w:hAnsi="Times New Roman"/>
                <w:sz w:val="28"/>
                <w:szCs w:val="28"/>
              </w:rPr>
            </w:pPr>
            <w:r w:rsidRPr="0025452B">
              <w:rPr>
                <w:rFonts w:ascii="Times New Roman" w:hAnsi="Times New Roman"/>
                <w:sz w:val="28"/>
                <w:szCs w:val="28"/>
              </w:rPr>
              <w:t>-1,0</w:t>
            </w:r>
          </w:p>
        </w:tc>
        <w:tc>
          <w:tcPr>
            <w:tcW w:w="1613" w:type="dxa"/>
          </w:tcPr>
          <w:p w:rsidR="00095C86" w:rsidRPr="0025452B" w:rsidRDefault="0025452B" w:rsidP="002C76F8">
            <w:pPr>
              <w:spacing w:after="0" w:line="360" w:lineRule="auto"/>
              <w:jc w:val="center"/>
              <w:rPr>
                <w:rFonts w:ascii="Times New Roman" w:hAnsi="Times New Roman"/>
                <w:sz w:val="28"/>
                <w:szCs w:val="28"/>
              </w:rPr>
            </w:pPr>
            <w:r w:rsidRPr="0025452B">
              <w:rPr>
                <w:rFonts w:ascii="Times New Roman" w:hAnsi="Times New Roman"/>
                <w:sz w:val="28"/>
                <w:szCs w:val="28"/>
              </w:rPr>
              <w:t>0,54</w:t>
            </w:r>
          </w:p>
        </w:tc>
      </w:tr>
      <w:tr w:rsidR="00095C86" w:rsidTr="00095C86">
        <w:trPr>
          <w:trHeight w:val="465"/>
        </w:trPr>
        <w:tc>
          <w:tcPr>
            <w:tcW w:w="3889" w:type="dxa"/>
          </w:tcPr>
          <w:p w:rsidR="00095C86" w:rsidRPr="00B84B37" w:rsidRDefault="002C76F8" w:rsidP="002C76F8">
            <w:pPr>
              <w:spacing w:after="0" w:line="360" w:lineRule="auto"/>
              <w:rPr>
                <w:rFonts w:ascii="Times New Roman" w:hAnsi="Times New Roman"/>
                <w:b/>
                <w:sz w:val="28"/>
                <w:szCs w:val="28"/>
              </w:rPr>
            </w:pPr>
            <w:r w:rsidRPr="00B84B37">
              <w:rPr>
                <w:rFonts w:ascii="Times New Roman" w:hAnsi="Times New Roman" w:cs="Times New Roman"/>
                <w:sz w:val="28"/>
                <w:szCs w:val="28"/>
              </w:rPr>
              <w:t>10.Отчисления в инновационный фонд</w:t>
            </w:r>
          </w:p>
        </w:tc>
        <w:tc>
          <w:tcPr>
            <w:tcW w:w="1418" w:type="dxa"/>
          </w:tcPr>
          <w:p w:rsidR="00095C86" w:rsidRPr="0025452B" w:rsidRDefault="00CD4B4B" w:rsidP="002C76F8">
            <w:pPr>
              <w:spacing w:after="0" w:line="360" w:lineRule="auto"/>
              <w:jc w:val="center"/>
              <w:rPr>
                <w:rFonts w:ascii="Times New Roman" w:hAnsi="Times New Roman"/>
                <w:sz w:val="28"/>
                <w:szCs w:val="28"/>
              </w:rPr>
            </w:pPr>
            <w:r w:rsidRPr="0025452B">
              <w:rPr>
                <w:rFonts w:ascii="Times New Roman" w:hAnsi="Times New Roman"/>
                <w:sz w:val="28"/>
                <w:szCs w:val="28"/>
              </w:rPr>
              <w:t>26,2</w:t>
            </w:r>
          </w:p>
        </w:tc>
        <w:tc>
          <w:tcPr>
            <w:tcW w:w="1417" w:type="dxa"/>
          </w:tcPr>
          <w:p w:rsidR="00095C86" w:rsidRPr="0025452B" w:rsidRDefault="00CD4B4B" w:rsidP="002C76F8">
            <w:pPr>
              <w:spacing w:after="0" w:line="360" w:lineRule="auto"/>
              <w:jc w:val="center"/>
              <w:rPr>
                <w:rFonts w:ascii="Times New Roman" w:hAnsi="Times New Roman"/>
                <w:sz w:val="28"/>
                <w:szCs w:val="28"/>
              </w:rPr>
            </w:pPr>
            <w:r w:rsidRPr="0025452B">
              <w:rPr>
                <w:rFonts w:ascii="Times New Roman" w:hAnsi="Times New Roman"/>
                <w:sz w:val="28"/>
                <w:szCs w:val="28"/>
              </w:rPr>
              <w:t>23,1</w:t>
            </w:r>
          </w:p>
        </w:tc>
        <w:tc>
          <w:tcPr>
            <w:tcW w:w="1276" w:type="dxa"/>
          </w:tcPr>
          <w:p w:rsidR="00095C86" w:rsidRPr="0025452B" w:rsidRDefault="0025452B" w:rsidP="002C76F8">
            <w:pPr>
              <w:spacing w:after="0" w:line="360" w:lineRule="auto"/>
              <w:jc w:val="center"/>
              <w:rPr>
                <w:rFonts w:ascii="Times New Roman" w:hAnsi="Times New Roman"/>
                <w:sz w:val="28"/>
                <w:szCs w:val="28"/>
              </w:rPr>
            </w:pPr>
            <w:r w:rsidRPr="0025452B">
              <w:rPr>
                <w:rFonts w:ascii="Times New Roman" w:hAnsi="Times New Roman"/>
                <w:sz w:val="28"/>
                <w:szCs w:val="28"/>
              </w:rPr>
              <w:t>-3,1</w:t>
            </w:r>
          </w:p>
        </w:tc>
        <w:tc>
          <w:tcPr>
            <w:tcW w:w="1613" w:type="dxa"/>
          </w:tcPr>
          <w:p w:rsidR="00095C86" w:rsidRPr="0025452B" w:rsidRDefault="0025452B" w:rsidP="002C76F8">
            <w:pPr>
              <w:spacing w:after="0" w:line="360" w:lineRule="auto"/>
              <w:jc w:val="center"/>
              <w:rPr>
                <w:rFonts w:ascii="Times New Roman" w:hAnsi="Times New Roman"/>
                <w:sz w:val="28"/>
                <w:szCs w:val="28"/>
              </w:rPr>
            </w:pPr>
            <w:r w:rsidRPr="0025452B">
              <w:rPr>
                <w:rFonts w:ascii="Times New Roman" w:hAnsi="Times New Roman"/>
                <w:sz w:val="28"/>
                <w:szCs w:val="28"/>
              </w:rPr>
              <w:t>0,88</w:t>
            </w:r>
          </w:p>
        </w:tc>
      </w:tr>
      <w:tr w:rsidR="00095C86" w:rsidTr="00095C86">
        <w:trPr>
          <w:trHeight w:val="836"/>
        </w:trPr>
        <w:tc>
          <w:tcPr>
            <w:tcW w:w="3889" w:type="dxa"/>
          </w:tcPr>
          <w:p w:rsidR="00095C86" w:rsidRDefault="002C76F8" w:rsidP="002C76F8">
            <w:pPr>
              <w:spacing w:after="0" w:line="360" w:lineRule="auto"/>
              <w:jc w:val="center"/>
              <w:rPr>
                <w:rFonts w:ascii="Times New Roman" w:hAnsi="Times New Roman"/>
                <w:b/>
                <w:sz w:val="28"/>
                <w:szCs w:val="28"/>
              </w:rPr>
            </w:pPr>
            <w:r>
              <w:rPr>
                <w:rFonts w:ascii="Times New Roman" w:hAnsi="Times New Roman"/>
                <w:b/>
                <w:sz w:val="28"/>
                <w:szCs w:val="28"/>
              </w:rPr>
              <w:t>Итого</w:t>
            </w:r>
          </w:p>
        </w:tc>
        <w:tc>
          <w:tcPr>
            <w:tcW w:w="1418" w:type="dxa"/>
          </w:tcPr>
          <w:p w:rsidR="00095C86" w:rsidRDefault="002C76F8" w:rsidP="002C76F8">
            <w:pPr>
              <w:spacing w:after="0" w:line="360" w:lineRule="auto"/>
              <w:jc w:val="center"/>
              <w:rPr>
                <w:rFonts w:ascii="Times New Roman" w:hAnsi="Times New Roman"/>
                <w:b/>
                <w:sz w:val="28"/>
                <w:szCs w:val="28"/>
              </w:rPr>
            </w:pPr>
            <w:r>
              <w:rPr>
                <w:rFonts w:ascii="Times New Roman" w:hAnsi="Times New Roman"/>
                <w:b/>
                <w:sz w:val="28"/>
                <w:szCs w:val="28"/>
              </w:rPr>
              <w:t>100</w:t>
            </w:r>
          </w:p>
        </w:tc>
        <w:tc>
          <w:tcPr>
            <w:tcW w:w="1417" w:type="dxa"/>
          </w:tcPr>
          <w:p w:rsidR="00095C86" w:rsidRDefault="002C76F8" w:rsidP="002C76F8">
            <w:pPr>
              <w:spacing w:after="0" w:line="360" w:lineRule="auto"/>
              <w:jc w:val="center"/>
              <w:rPr>
                <w:rFonts w:ascii="Times New Roman" w:hAnsi="Times New Roman"/>
                <w:b/>
                <w:sz w:val="28"/>
                <w:szCs w:val="28"/>
              </w:rPr>
            </w:pPr>
            <w:r>
              <w:rPr>
                <w:rFonts w:ascii="Times New Roman" w:hAnsi="Times New Roman"/>
                <w:b/>
                <w:sz w:val="28"/>
                <w:szCs w:val="28"/>
              </w:rPr>
              <w:t>100</w:t>
            </w:r>
          </w:p>
        </w:tc>
        <w:tc>
          <w:tcPr>
            <w:tcW w:w="1276" w:type="dxa"/>
          </w:tcPr>
          <w:p w:rsidR="00095C86" w:rsidRDefault="00095C86" w:rsidP="002C76F8">
            <w:pPr>
              <w:spacing w:after="0" w:line="360" w:lineRule="auto"/>
              <w:jc w:val="center"/>
              <w:rPr>
                <w:rFonts w:ascii="Times New Roman" w:hAnsi="Times New Roman"/>
                <w:b/>
                <w:sz w:val="28"/>
                <w:szCs w:val="28"/>
              </w:rPr>
            </w:pPr>
          </w:p>
        </w:tc>
        <w:tc>
          <w:tcPr>
            <w:tcW w:w="1613" w:type="dxa"/>
          </w:tcPr>
          <w:p w:rsidR="00095C86" w:rsidRDefault="00095C86" w:rsidP="002C76F8">
            <w:pPr>
              <w:spacing w:after="0" w:line="360" w:lineRule="auto"/>
              <w:jc w:val="center"/>
              <w:rPr>
                <w:rFonts w:ascii="Times New Roman" w:hAnsi="Times New Roman"/>
                <w:b/>
                <w:sz w:val="28"/>
                <w:szCs w:val="28"/>
              </w:rPr>
            </w:pPr>
          </w:p>
        </w:tc>
      </w:tr>
    </w:tbl>
    <w:p w:rsidR="0025452B" w:rsidRDefault="0025452B" w:rsidP="0025452B">
      <w:pPr>
        <w:autoSpaceDE w:val="0"/>
        <w:autoSpaceDN w:val="0"/>
        <w:adjustRightInd w:val="0"/>
        <w:spacing w:after="0" w:line="360" w:lineRule="auto"/>
        <w:jc w:val="both"/>
        <w:rPr>
          <w:rFonts w:ascii="Times New Roman" w:hAnsi="Times New Roman"/>
          <w:sz w:val="28"/>
          <w:szCs w:val="28"/>
        </w:rPr>
      </w:pPr>
      <w:r w:rsidRPr="0025452B">
        <w:rPr>
          <w:rFonts w:ascii="Times New Roman" w:hAnsi="Times New Roman" w:cs="Times New Roman"/>
          <w:sz w:val="28"/>
          <w:szCs w:val="28"/>
        </w:rPr>
        <w:t>*Источник</w:t>
      </w:r>
      <w:r w:rsidRPr="0025452B">
        <w:rPr>
          <w:rFonts w:ascii="Times New Roman" w:hAnsi="Times New Roman"/>
          <w:sz w:val="28"/>
          <w:szCs w:val="28"/>
        </w:rPr>
        <w:t>: составлено автором на основе форм отчетности предприятия.</w:t>
      </w:r>
    </w:p>
    <w:p w:rsidR="00B84B37" w:rsidRDefault="0025452B" w:rsidP="00B84B37">
      <w:pPr>
        <w:spacing w:line="360" w:lineRule="auto"/>
        <w:jc w:val="both"/>
        <w:rPr>
          <w:rFonts w:ascii="Times New Roman" w:hAnsi="Times New Roman" w:cs="Times New Roman"/>
          <w:sz w:val="28"/>
          <w:szCs w:val="28"/>
        </w:rPr>
      </w:pPr>
      <w:r>
        <w:rPr>
          <w:rFonts w:ascii="Times New Roman" w:hAnsi="Times New Roman"/>
          <w:sz w:val="28"/>
          <w:szCs w:val="28"/>
        </w:rPr>
        <w:t xml:space="preserve">      Наибольший удельный вес в общей сумме налогов за 200</w:t>
      </w:r>
      <w:r w:rsidR="00B84B37">
        <w:rPr>
          <w:rFonts w:ascii="Times New Roman" w:hAnsi="Times New Roman"/>
          <w:sz w:val="28"/>
          <w:szCs w:val="28"/>
        </w:rPr>
        <w:t>9</w:t>
      </w:r>
      <w:r>
        <w:rPr>
          <w:rFonts w:ascii="Times New Roman" w:hAnsi="Times New Roman"/>
          <w:sz w:val="28"/>
          <w:szCs w:val="28"/>
        </w:rPr>
        <w:t xml:space="preserve"> год занимают отчисления в инновационный фонд, то есть 26,2%</w:t>
      </w:r>
      <w:r w:rsidR="00B84B37">
        <w:rPr>
          <w:rFonts w:ascii="Times New Roman" w:hAnsi="Times New Roman"/>
          <w:sz w:val="28"/>
          <w:szCs w:val="28"/>
        </w:rPr>
        <w:t>.</w:t>
      </w:r>
      <w:r w:rsidR="00B21366">
        <w:rPr>
          <w:rFonts w:ascii="Times New Roman" w:hAnsi="Times New Roman"/>
          <w:sz w:val="28"/>
          <w:szCs w:val="28"/>
        </w:rPr>
        <w:t xml:space="preserve"> В 2010 году удельный вес отчислений в инновационный фонд уменьшился, а именно 23,1%, но в </w:t>
      </w:r>
      <w:r w:rsidR="00B21366">
        <w:rPr>
          <w:rFonts w:ascii="Times New Roman" w:hAnsi="Times New Roman"/>
          <w:sz w:val="28"/>
          <w:szCs w:val="28"/>
        </w:rPr>
        <w:lastRenderedPageBreak/>
        <w:t>реальном выражении увеличился. Это произошло из-за большого увеличения в удельного веса налога на добавленную стоимость в 2010 году, что прямо пропорционально зависит от</w:t>
      </w:r>
      <w:r w:rsidR="0030647F">
        <w:rPr>
          <w:rFonts w:ascii="Times New Roman" w:hAnsi="Times New Roman"/>
          <w:sz w:val="28"/>
          <w:szCs w:val="28"/>
        </w:rPr>
        <w:t xml:space="preserve"> реализованной </w:t>
      </w:r>
      <w:proofErr w:type="spellStart"/>
      <w:r w:rsidR="0030647F">
        <w:rPr>
          <w:rFonts w:ascii="Times New Roman" w:hAnsi="Times New Roman"/>
          <w:sz w:val="28"/>
          <w:szCs w:val="28"/>
        </w:rPr>
        <w:t>продукции</w:t>
      </w:r>
      <w:proofErr w:type="gramStart"/>
      <w:r w:rsidR="0030647F">
        <w:rPr>
          <w:rFonts w:ascii="Times New Roman" w:hAnsi="Times New Roman"/>
          <w:sz w:val="28"/>
          <w:szCs w:val="28"/>
        </w:rPr>
        <w:t>.</w:t>
      </w:r>
      <w:r w:rsidR="00B84B37">
        <w:rPr>
          <w:rFonts w:ascii="Times New Roman" w:hAnsi="Times New Roman"/>
          <w:sz w:val="28"/>
          <w:szCs w:val="28"/>
        </w:rPr>
        <w:t>С</w:t>
      </w:r>
      <w:proofErr w:type="gramEnd"/>
      <w:r w:rsidR="00B84B37">
        <w:rPr>
          <w:rFonts w:ascii="Times New Roman" w:hAnsi="Times New Roman"/>
          <w:sz w:val="28"/>
          <w:szCs w:val="28"/>
        </w:rPr>
        <w:t>ледом</w:t>
      </w:r>
      <w:proofErr w:type="spellEnd"/>
      <w:r w:rsidR="00B84B37">
        <w:rPr>
          <w:rFonts w:ascii="Times New Roman" w:hAnsi="Times New Roman"/>
          <w:sz w:val="28"/>
          <w:szCs w:val="28"/>
        </w:rPr>
        <w:t xml:space="preserve"> идут налог на прибыль и налог на недвижимость 25,4% и 24,3% соответственно.</w:t>
      </w:r>
      <w:r w:rsidR="00B84B37" w:rsidRPr="00B84B37">
        <w:rPr>
          <w:rFonts w:ascii="Times New Roman" w:hAnsi="Times New Roman" w:cs="Times New Roman"/>
          <w:sz w:val="28"/>
          <w:szCs w:val="28"/>
        </w:rPr>
        <w:t xml:space="preserve"> </w:t>
      </w:r>
      <w:r w:rsidR="00B84B37" w:rsidRPr="00A55EF6">
        <w:rPr>
          <w:rFonts w:ascii="Times New Roman" w:hAnsi="Times New Roman" w:cs="Times New Roman"/>
          <w:sz w:val="28"/>
          <w:szCs w:val="28"/>
        </w:rPr>
        <w:t>Удельный вес налога на недвижимость в 2009 году составляет 0,09</w:t>
      </w:r>
      <w:r w:rsidR="00B84B37">
        <w:rPr>
          <w:rFonts w:ascii="Times New Roman" w:hAnsi="Times New Roman" w:cs="Times New Roman"/>
          <w:sz w:val="28"/>
          <w:szCs w:val="28"/>
        </w:rPr>
        <w:t>4</w:t>
      </w:r>
      <w:r w:rsidR="00B84B37" w:rsidRPr="00A55EF6">
        <w:rPr>
          <w:rFonts w:ascii="Times New Roman" w:hAnsi="Times New Roman" w:cs="Times New Roman"/>
          <w:sz w:val="28"/>
          <w:szCs w:val="28"/>
        </w:rPr>
        <w:t>% и 0,06</w:t>
      </w:r>
      <w:r w:rsidR="00B84B37">
        <w:rPr>
          <w:rFonts w:ascii="Times New Roman" w:hAnsi="Times New Roman" w:cs="Times New Roman"/>
          <w:sz w:val="28"/>
          <w:szCs w:val="28"/>
        </w:rPr>
        <w:t>3</w:t>
      </w:r>
      <w:r w:rsidR="00B84B37" w:rsidRPr="00A55EF6">
        <w:rPr>
          <w:rFonts w:ascii="Times New Roman" w:hAnsi="Times New Roman" w:cs="Times New Roman"/>
          <w:sz w:val="28"/>
          <w:szCs w:val="28"/>
        </w:rPr>
        <w:t>% в 2010 году соответственно.</w:t>
      </w:r>
      <w:r w:rsidR="00B84B37">
        <w:rPr>
          <w:rFonts w:ascii="Times New Roman" w:hAnsi="Times New Roman" w:cs="Times New Roman"/>
          <w:sz w:val="28"/>
          <w:szCs w:val="28"/>
        </w:rPr>
        <w:t xml:space="preserve"> Следовательно, в 2010 году увеличилась сумма остальных налогов по отношению к налогу на недвижимость в 1,5 раза.</w:t>
      </w:r>
    </w:p>
    <w:p w:rsidR="00F13D57" w:rsidRDefault="00F13D57" w:rsidP="00F13D57">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Налоговая нагрузка номинальная </w:t>
      </w:r>
      <w:r>
        <w:rPr>
          <w:rFonts w:ascii="Times New Roman" w:hAnsi="Times New Roman"/>
          <w:sz w:val="28"/>
          <w:szCs w:val="28"/>
        </w:rPr>
        <w:sym w:font="Symbol" w:char="002D"/>
      </w:r>
      <w:r>
        <w:rPr>
          <w:rFonts w:ascii="Times New Roman" w:hAnsi="Times New Roman"/>
          <w:sz w:val="28"/>
          <w:szCs w:val="28"/>
        </w:rPr>
        <w:t xml:space="preserve"> это отношение начисленной суммы налогов организации к выручке от реализации за данный период (</w:t>
      </w:r>
      <w:proofErr w:type="gramStart"/>
      <w:r>
        <w:rPr>
          <w:rFonts w:ascii="Times New Roman" w:hAnsi="Times New Roman"/>
          <w:sz w:val="28"/>
          <w:szCs w:val="28"/>
        </w:rPr>
        <w:t>в</w:t>
      </w:r>
      <w:proofErr w:type="gramEnd"/>
      <w:r>
        <w:rPr>
          <w:rFonts w:ascii="Times New Roman" w:hAnsi="Times New Roman"/>
          <w:sz w:val="28"/>
          <w:szCs w:val="28"/>
        </w:rPr>
        <w:t xml:space="preserve"> %), которая определяется по формуле (2.1):</w:t>
      </w:r>
    </w:p>
    <w:p w:rsidR="00F13D57" w:rsidRDefault="00F13D57" w:rsidP="00F13D57">
      <w:pPr>
        <w:widowControl w:val="0"/>
        <w:spacing w:after="0" w:line="360" w:lineRule="auto"/>
        <w:ind w:firstLine="709"/>
        <w:jc w:val="both"/>
        <w:rPr>
          <w:rFonts w:ascii="Times New Roman" w:hAnsi="Times New Roman"/>
          <w:sz w:val="28"/>
          <w:szCs w:val="28"/>
        </w:rPr>
      </w:pPr>
    </w:p>
    <w:p w:rsidR="00F13D57" w:rsidRDefault="00F13D57" w:rsidP="00F13D57">
      <w:pPr>
        <w:widowControl w:val="0"/>
        <w:spacing w:after="0" w:line="360" w:lineRule="auto"/>
        <w:jc w:val="right"/>
        <w:rPr>
          <w:rFonts w:ascii="Times New Roman" w:hAnsi="Times New Roman"/>
          <w:sz w:val="28"/>
          <w:szCs w:val="28"/>
        </w:rPr>
      </w:pPr>
      <w:r>
        <w:rPr>
          <w:rFonts w:ascii="Times New Roman" w:hAnsi="Times New Roman"/>
          <w:sz w:val="28"/>
          <w:szCs w:val="28"/>
        </w:rPr>
        <w:t xml:space="preserve">  НН = Н / В </w:t>
      </w:r>
      <w:proofErr w:type="gramStart"/>
      <w:r>
        <w:rPr>
          <w:rFonts w:ascii="Times New Roman" w:hAnsi="Times New Roman"/>
          <w:sz w:val="28"/>
          <w:szCs w:val="28"/>
          <w:vertAlign w:val="subscript"/>
        </w:rPr>
        <w:t>от</w:t>
      </w:r>
      <w:proofErr w:type="gramEnd"/>
      <w:r>
        <w:rPr>
          <w:rFonts w:ascii="Times New Roman" w:hAnsi="Times New Roman"/>
          <w:sz w:val="28"/>
          <w:szCs w:val="28"/>
          <w:vertAlign w:val="subscript"/>
        </w:rPr>
        <w:t xml:space="preserve"> реал.  </w:t>
      </w:r>
      <w:r>
        <w:rPr>
          <w:rFonts w:ascii="Times New Roman" w:hAnsi="Times New Roman"/>
          <w:sz w:val="28"/>
          <w:szCs w:val="28"/>
        </w:rPr>
        <w:t>* 100%,</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(2.1)</w:t>
      </w:r>
    </w:p>
    <w:p w:rsidR="00F13D57" w:rsidRDefault="00F13D57" w:rsidP="00F13D57">
      <w:pPr>
        <w:widowControl w:val="0"/>
        <w:spacing w:after="0" w:line="360" w:lineRule="auto"/>
        <w:ind w:firstLine="709"/>
        <w:jc w:val="both"/>
        <w:rPr>
          <w:rFonts w:ascii="Times New Roman" w:hAnsi="Times New Roman"/>
          <w:sz w:val="28"/>
          <w:szCs w:val="28"/>
        </w:rPr>
      </w:pPr>
    </w:p>
    <w:p w:rsidR="00F13D57" w:rsidRDefault="00F13D57" w:rsidP="00F13D57">
      <w:pPr>
        <w:widowControl w:val="0"/>
        <w:spacing w:after="0" w:line="360" w:lineRule="auto"/>
        <w:rPr>
          <w:rFonts w:ascii="Times New Roman" w:hAnsi="Times New Roman"/>
          <w:sz w:val="28"/>
          <w:szCs w:val="28"/>
        </w:rPr>
      </w:pPr>
      <w:r>
        <w:rPr>
          <w:rFonts w:ascii="Times New Roman" w:hAnsi="Times New Roman"/>
          <w:sz w:val="28"/>
          <w:szCs w:val="28"/>
        </w:rPr>
        <w:t xml:space="preserve">где  НН – налоговая нагрузка, </w:t>
      </w:r>
    </w:p>
    <w:p w:rsidR="00F13D57" w:rsidRDefault="00F13D57" w:rsidP="00F13D57">
      <w:pPr>
        <w:widowControl w:val="0"/>
        <w:spacing w:after="0" w:line="360" w:lineRule="auto"/>
        <w:rPr>
          <w:rFonts w:ascii="Times New Roman" w:hAnsi="Times New Roman"/>
          <w:sz w:val="28"/>
          <w:szCs w:val="28"/>
        </w:rPr>
      </w:pPr>
      <w:r>
        <w:rPr>
          <w:rFonts w:ascii="Times New Roman" w:hAnsi="Times New Roman"/>
          <w:sz w:val="28"/>
          <w:szCs w:val="28"/>
        </w:rPr>
        <w:t xml:space="preserve">        Н – сумма начисленных налогов,</w:t>
      </w:r>
    </w:p>
    <w:p w:rsidR="00F13D57" w:rsidRDefault="00F13D57" w:rsidP="00F13D57">
      <w:pPr>
        <w:widowControl w:val="0"/>
        <w:spacing w:line="360" w:lineRule="auto"/>
        <w:rPr>
          <w:rFonts w:ascii="Times New Roman" w:hAnsi="Times New Roman"/>
          <w:sz w:val="28"/>
          <w:szCs w:val="28"/>
        </w:rPr>
      </w:pPr>
      <w:r>
        <w:rPr>
          <w:rFonts w:ascii="Times New Roman" w:hAnsi="Times New Roman"/>
          <w:sz w:val="28"/>
          <w:szCs w:val="28"/>
        </w:rPr>
        <w:t xml:space="preserve">        В</w:t>
      </w:r>
      <w:r>
        <w:rPr>
          <w:rFonts w:ascii="Times New Roman" w:hAnsi="Times New Roman"/>
          <w:sz w:val="28"/>
          <w:szCs w:val="28"/>
          <w:vertAlign w:val="subscript"/>
        </w:rPr>
        <w:t xml:space="preserve"> от реал</w:t>
      </w:r>
      <w:proofErr w:type="gramStart"/>
      <w:r>
        <w:rPr>
          <w:rFonts w:ascii="Times New Roman" w:hAnsi="Times New Roman"/>
          <w:sz w:val="28"/>
          <w:szCs w:val="28"/>
          <w:vertAlign w:val="subscript"/>
        </w:rPr>
        <w:t>.</w:t>
      </w:r>
      <w:proofErr w:type="gramEnd"/>
      <w:r>
        <w:rPr>
          <w:rFonts w:ascii="Times New Roman" w:hAnsi="Times New Roman"/>
          <w:sz w:val="28"/>
          <w:szCs w:val="28"/>
          <w:vertAlign w:val="subscript"/>
        </w:rPr>
        <w:t xml:space="preserve"> </w:t>
      </w:r>
      <w:r>
        <w:rPr>
          <w:rFonts w:ascii="Times New Roman" w:hAnsi="Times New Roman"/>
          <w:sz w:val="28"/>
          <w:szCs w:val="28"/>
        </w:rPr>
        <w:t xml:space="preserve">– </w:t>
      </w:r>
      <w:proofErr w:type="gramStart"/>
      <w:r>
        <w:rPr>
          <w:rFonts w:ascii="Times New Roman" w:hAnsi="Times New Roman"/>
          <w:sz w:val="28"/>
          <w:szCs w:val="28"/>
        </w:rPr>
        <w:t>в</w:t>
      </w:r>
      <w:proofErr w:type="gramEnd"/>
      <w:r>
        <w:rPr>
          <w:rFonts w:ascii="Times New Roman" w:hAnsi="Times New Roman"/>
          <w:sz w:val="28"/>
          <w:szCs w:val="28"/>
        </w:rPr>
        <w:t>ыручка от реализации продукции товаров (работ, услуг).</w:t>
      </w:r>
    </w:p>
    <w:p w:rsidR="00F13D57" w:rsidRPr="00671F69" w:rsidRDefault="00F13D57" w:rsidP="00F13D57">
      <w:pPr>
        <w:widowControl w:val="0"/>
        <w:spacing w:after="0" w:line="360" w:lineRule="auto"/>
        <w:jc w:val="both"/>
        <w:rPr>
          <w:rFonts w:ascii="Times New Roman" w:hAnsi="Times New Roman"/>
          <w:sz w:val="28"/>
          <w:szCs w:val="28"/>
        </w:rPr>
      </w:pPr>
      <w:r>
        <w:rPr>
          <w:rFonts w:ascii="Times New Roman" w:hAnsi="Times New Roman"/>
          <w:sz w:val="28"/>
          <w:szCs w:val="28"/>
        </w:rPr>
        <w:t>НН</w:t>
      </w:r>
      <w:r>
        <w:rPr>
          <w:rFonts w:ascii="Times New Roman" w:hAnsi="Times New Roman"/>
          <w:sz w:val="16"/>
          <w:szCs w:val="16"/>
        </w:rPr>
        <w:t>2009</w:t>
      </w:r>
      <w:r>
        <w:rPr>
          <w:rFonts w:ascii="Times New Roman" w:hAnsi="Times New Roman"/>
          <w:sz w:val="28"/>
          <w:szCs w:val="28"/>
        </w:rPr>
        <w:t>=1062</w:t>
      </w:r>
      <w:r w:rsidRPr="00671F69">
        <w:rPr>
          <w:rFonts w:ascii="Times New Roman" w:hAnsi="Times New Roman"/>
          <w:sz w:val="28"/>
          <w:szCs w:val="28"/>
        </w:rPr>
        <w:t>/</w:t>
      </w:r>
      <w:r>
        <w:rPr>
          <w:rFonts w:ascii="Times New Roman" w:hAnsi="Times New Roman"/>
          <w:sz w:val="28"/>
          <w:szCs w:val="28"/>
        </w:rPr>
        <w:t>4893,16</w:t>
      </w:r>
      <w:r w:rsidRPr="00671F69">
        <w:rPr>
          <w:rFonts w:ascii="Times New Roman" w:hAnsi="Times New Roman"/>
          <w:sz w:val="28"/>
          <w:szCs w:val="28"/>
        </w:rPr>
        <w:t>*100%=</w:t>
      </w:r>
      <w:r>
        <w:rPr>
          <w:rFonts w:ascii="Times New Roman" w:hAnsi="Times New Roman"/>
          <w:sz w:val="28"/>
          <w:szCs w:val="28"/>
        </w:rPr>
        <w:t>21</w:t>
      </w:r>
      <w:r w:rsidRPr="00671F69">
        <w:rPr>
          <w:rFonts w:ascii="Times New Roman" w:hAnsi="Times New Roman"/>
          <w:sz w:val="28"/>
          <w:szCs w:val="28"/>
        </w:rPr>
        <w:t>,</w:t>
      </w:r>
      <w:r>
        <w:rPr>
          <w:rFonts w:ascii="Times New Roman" w:hAnsi="Times New Roman"/>
          <w:sz w:val="28"/>
          <w:szCs w:val="28"/>
        </w:rPr>
        <w:t>7</w:t>
      </w:r>
      <w:r w:rsidRPr="00671F69">
        <w:rPr>
          <w:rFonts w:ascii="Times New Roman" w:hAnsi="Times New Roman"/>
          <w:sz w:val="28"/>
          <w:szCs w:val="28"/>
        </w:rPr>
        <w:t>%</w:t>
      </w:r>
    </w:p>
    <w:p w:rsidR="00F13D57" w:rsidRDefault="00F13D57" w:rsidP="00F13D57">
      <w:pPr>
        <w:widowControl w:val="0"/>
        <w:spacing w:after="0" w:line="360" w:lineRule="auto"/>
        <w:jc w:val="both"/>
        <w:rPr>
          <w:rFonts w:ascii="Times New Roman" w:hAnsi="Times New Roman"/>
          <w:sz w:val="28"/>
          <w:szCs w:val="28"/>
        </w:rPr>
      </w:pPr>
      <w:r>
        <w:rPr>
          <w:rFonts w:ascii="Times New Roman" w:hAnsi="Times New Roman"/>
          <w:sz w:val="28"/>
          <w:szCs w:val="28"/>
        </w:rPr>
        <w:t>НН</w:t>
      </w:r>
      <w:r>
        <w:rPr>
          <w:rFonts w:ascii="Times New Roman" w:hAnsi="Times New Roman"/>
          <w:sz w:val="16"/>
          <w:szCs w:val="16"/>
        </w:rPr>
        <w:t>2010</w:t>
      </w:r>
      <w:r>
        <w:rPr>
          <w:rFonts w:ascii="Times New Roman" w:hAnsi="Times New Roman"/>
          <w:sz w:val="28"/>
          <w:szCs w:val="28"/>
        </w:rPr>
        <w:t>=1574</w:t>
      </w:r>
      <w:r w:rsidRPr="00671F69">
        <w:rPr>
          <w:rFonts w:ascii="Times New Roman" w:hAnsi="Times New Roman"/>
          <w:sz w:val="28"/>
          <w:szCs w:val="28"/>
        </w:rPr>
        <w:t>/</w:t>
      </w:r>
      <w:r>
        <w:rPr>
          <w:rFonts w:ascii="Times New Roman" w:hAnsi="Times New Roman"/>
          <w:sz w:val="28"/>
          <w:szCs w:val="28"/>
        </w:rPr>
        <w:t>9109,09</w:t>
      </w:r>
      <w:r w:rsidRPr="00671F69">
        <w:rPr>
          <w:rFonts w:ascii="Times New Roman" w:hAnsi="Times New Roman"/>
          <w:sz w:val="28"/>
          <w:szCs w:val="28"/>
        </w:rPr>
        <w:t>*100%=</w:t>
      </w:r>
      <w:r>
        <w:rPr>
          <w:rFonts w:ascii="Times New Roman" w:hAnsi="Times New Roman"/>
          <w:sz w:val="28"/>
          <w:szCs w:val="28"/>
        </w:rPr>
        <w:t>17,27</w:t>
      </w:r>
      <w:r w:rsidRPr="00671F69">
        <w:rPr>
          <w:rFonts w:ascii="Times New Roman" w:hAnsi="Times New Roman"/>
          <w:sz w:val="28"/>
          <w:szCs w:val="28"/>
        </w:rPr>
        <w:t>%</w:t>
      </w:r>
    </w:p>
    <w:p w:rsidR="00671F69" w:rsidRDefault="00671F69" w:rsidP="00671F69">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Также рассчитаем налоговую нагрузку на организацию по группам налогов:</w:t>
      </w:r>
    </w:p>
    <w:p w:rsidR="00671F69" w:rsidRDefault="00671F69" w:rsidP="00671F69">
      <w:pPr>
        <w:widowControl w:val="0"/>
        <w:numPr>
          <w:ilvl w:val="0"/>
          <w:numId w:val="11"/>
        </w:numPr>
        <w:tabs>
          <w:tab w:val="left" w:pos="993"/>
        </w:tabs>
        <w:spacing w:after="0" w:line="360" w:lineRule="auto"/>
        <w:ind w:left="0" w:firstLine="709"/>
        <w:rPr>
          <w:rFonts w:ascii="Times New Roman" w:hAnsi="Times New Roman"/>
          <w:sz w:val="28"/>
          <w:szCs w:val="28"/>
        </w:rPr>
      </w:pPr>
      <w:r>
        <w:rPr>
          <w:rFonts w:ascii="Times New Roman" w:hAnsi="Times New Roman"/>
          <w:sz w:val="28"/>
          <w:szCs w:val="28"/>
        </w:rPr>
        <w:t>налоговая нагрузка по налогам из выручки определяется по формуле (2.11):</w:t>
      </w:r>
    </w:p>
    <w:p w:rsidR="00671F69" w:rsidRDefault="00671F69" w:rsidP="00671F69">
      <w:pPr>
        <w:widowControl w:val="0"/>
        <w:spacing w:after="0" w:line="360" w:lineRule="auto"/>
        <w:rPr>
          <w:rFonts w:ascii="Times New Roman" w:hAnsi="Times New Roman"/>
          <w:sz w:val="28"/>
          <w:szCs w:val="28"/>
        </w:rPr>
      </w:pPr>
    </w:p>
    <w:p w:rsidR="00406B06" w:rsidRDefault="00671F69" w:rsidP="00406B06">
      <w:pPr>
        <w:widowControl w:val="0"/>
        <w:spacing w:after="0" w:line="360" w:lineRule="auto"/>
        <w:jc w:val="right"/>
        <w:rPr>
          <w:rFonts w:ascii="Times New Roman" w:hAnsi="Times New Roman"/>
          <w:sz w:val="28"/>
          <w:szCs w:val="28"/>
        </w:rPr>
      </w:pPr>
      <w:r>
        <w:rPr>
          <w:rFonts w:ascii="Times New Roman" w:hAnsi="Times New Roman"/>
          <w:sz w:val="28"/>
          <w:szCs w:val="28"/>
        </w:rPr>
        <w:t>НН</w:t>
      </w:r>
      <w:r>
        <w:rPr>
          <w:rFonts w:ascii="Times New Roman" w:hAnsi="Times New Roman"/>
          <w:sz w:val="28"/>
          <w:szCs w:val="28"/>
          <w:vertAlign w:val="subscript"/>
        </w:rPr>
        <w:t xml:space="preserve"> из выручки</w:t>
      </w:r>
      <w:r>
        <w:rPr>
          <w:rFonts w:ascii="Times New Roman" w:hAnsi="Times New Roman"/>
          <w:sz w:val="28"/>
          <w:szCs w:val="28"/>
        </w:rPr>
        <w:t xml:space="preserve"> = Н</w:t>
      </w:r>
      <w:r>
        <w:rPr>
          <w:rFonts w:ascii="Times New Roman" w:hAnsi="Times New Roman"/>
          <w:sz w:val="28"/>
          <w:szCs w:val="28"/>
          <w:vertAlign w:val="subscript"/>
        </w:rPr>
        <w:t xml:space="preserve"> из выручки</w:t>
      </w:r>
      <w:proofErr w:type="gramStart"/>
      <w:r>
        <w:rPr>
          <w:rFonts w:ascii="Times New Roman" w:hAnsi="Times New Roman"/>
          <w:sz w:val="28"/>
          <w:szCs w:val="28"/>
          <w:vertAlign w:val="subscript"/>
        </w:rPr>
        <w:t xml:space="preserve"> </w:t>
      </w:r>
      <w:r>
        <w:rPr>
          <w:rFonts w:ascii="Times New Roman" w:hAnsi="Times New Roman"/>
          <w:sz w:val="28"/>
          <w:szCs w:val="28"/>
        </w:rPr>
        <w:t xml:space="preserve"> / В</w:t>
      </w:r>
      <w:proofErr w:type="gramEnd"/>
      <w:r>
        <w:rPr>
          <w:rFonts w:ascii="Times New Roman" w:hAnsi="Times New Roman"/>
          <w:sz w:val="28"/>
          <w:szCs w:val="28"/>
        </w:rPr>
        <w:t xml:space="preserve"> </w:t>
      </w:r>
      <w:r>
        <w:rPr>
          <w:rFonts w:ascii="Times New Roman" w:hAnsi="Times New Roman"/>
          <w:sz w:val="28"/>
          <w:szCs w:val="28"/>
          <w:vertAlign w:val="subscript"/>
        </w:rPr>
        <w:t>от реал</w:t>
      </w:r>
      <w:r>
        <w:rPr>
          <w:rFonts w:ascii="Times New Roman" w:hAnsi="Times New Roman"/>
          <w:sz w:val="28"/>
          <w:szCs w:val="28"/>
        </w:rPr>
        <w:t xml:space="preserve"> * 100%,</w:t>
      </w:r>
      <w:r w:rsidR="00406B06">
        <w:rPr>
          <w:rFonts w:ascii="Times New Roman" w:hAnsi="Times New Roman"/>
          <w:sz w:val="28"/>
          <w:szCs w:val="28"/>
        </w:rPr>
        <w:t xml:space="preserve">   </w:t>
      </w:r>
      <w:r w:rsidR="00406B06">
        <w:rPr>
          <w:rFonts w:ascii="Times New Roman" w:hAnsi="Times New Roman"/>
          <w:sz w:val="28"/>
          <w:szCs w:val="28"/>
        </w:rPr>
        <w:tab/>
        <w:t xml:space="preserve">       </w:t>
      </w:r>
      <w:r w:rsidR="00B83011">
        <w:rPr>
          <w:rFonts w:ascii="Times New Roman" w:hAnsi="Times New Roman"/>
          <w:sz w:val="28"/>
          <w:szCs w:val="28"/>
        </w:rPr>
        <w:t>(2.</w:t>
      </w:r>
      <w:r w:rsidR="00406B06">
        <w:rPr>
          <w:rFonts w:ascii="Times New Roman" w:hAnsi="Times New Roman"/>
          <w:sz w:val="28"/>
          <w:szCs w:val="28"/>
        </w:rPr>
        <w:t>2)</w:t>
      </w:r>
    </w:p>
    <w:p w:rsidR="00671F69" w:rsidRDefault="00671F69" w:rsidP="00406B06">
      <w:pPr>
        <w:widowControl w:val="0"/>
        <w:spacing w:after="0" w:line="36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p>
    <w:p w:rsidR="00406B06" w:rsidRDefault="00406B06" w:rsidP="00406B06">
      <w:pPr>
        <w:widowControl w:val="0"/>
        <w:autoSpaceDE w:val="0"/>
        <w:autoSpaceDN w:val="0"/>
        <w:adjustRightInd w:val="0"/>
        <w:spacing w:after="0" w:line="360" w:lineRule="auto"/>
        <w:contextualSpacing/>
        <w:jc w:val="both"/>
        <w:rPr>
          <w:rFonts w:ascii="Times New Roman" w:hAnsi="Times New Roman"/>
          <w:sz w:val="28"/>
          <w:szCs w:val="28"/>
        </w:rPr>
      </w:pPr>
      <w:r>
        <w:rPr>
          <w:rFonts w:ascii="Times New Roman" w:hAnsi="Times New Roman"/>
          <w:sz w:val="28"/>
          <w:szCs w:val="28"/>
        </w:rPr>
        <w:t>где  НН</w:t>
      </w:r>
      <w:r>
        <w:rPr>
          <w:rFonts w:ascii="Times New Roman" w:hAnsi="Times New Roman"/>
          <w:sz w:val="28"/>
          <w:szCs w:val="28"/>
          <w:vertAlign w:val="subscript"/>
        </w:rPr>
        <w:t xml:space="preserve"> из выручки</w:t>
      </w:r>
      <w:r>
        <w:rPr>
          <w:rFonts w:ascii="Times New Roman" w:hAnsi="Times New Roman"/>
          <w:sz w:val="28"/>
          <w:szCs w:val="28"/>
        </w:rPr>
        <w:t xml:space="preserve"> – налоговая нагрузка по налогам из выручки,</w:t>
      </w:r>
    </w:p>
    <w:p w:rsidR="00406B06" w:rsidRDefault="00406B06" w:rsidP="00406B06">
      <w:pPr>
        <w:widowControl w:val="0"/>
        <w:autoSpaceDE w:val="0"/>
        <w:autoSpaceDN w:val="0"/>
        <w:adjustRightInd w:val="0"/>
        <w:spacing w:after="0" w:line="360" w:lineRule="auto"/>
        <w:contextualSpacing/>
        <w:jc w:val="both"/>
        <w:rPr>
          <w:rFonts w:ascii="Times New Roman" w:hAnsi="Times New Roman"/>
          <w:sz w:val="28"/>
          <w:szCs w:val="28"/>
        </w:rPr>
      </w:pPr>
      <w:r>
        <w:rPr>
          <w:rFonts w:ascii="Times New Roman" w:hAnsi="Times New Roman"/>
          <w:sz w:val="28"/>
          <w:szCs w:val="28"/>
        </w:rPr>
        <w:t xml:space="preserve">       Н</w:t>
      </w:r>
      <w:r>
        <w:rPr>
          <w:rFonts w:ascii="Times New Roman" w:hAnsi="Times New Roman"/>
          <w:sz w:val="28"/>
          <w:szCs w:val="28"/>
          <w:vertAlign w:val="subscript"/>
        </w:rPr>
        <w:t xml:space="preserve"> из выручки</w:t>
      </w:r>
      <w:r>
        <w:rPr>
          <w:rFonts w:ascii="Times New Roman" w:hAnsi="Times New Roman"/>
          <w:sz w:val="28"/>
          <w:szCs w:val="28"/>
        </w:rPr>
        <w:t xml:space="preserve"> – сумма налогов из выручки,</w:t>
      </w:r>
    </w:p>
    <w:p w:rsidR="00406B06" w:rsidRDefault="00406B06" w:rsidP="00406B06">
      <w:pPr>
        <w:widowControl w:val="0"/>
        <w:spacing w:line="360" w:lineRule="auto"/>
        <w:rPr>
          <w:rFonts w:ascii="Times New Roman" w:hAnsi="Times New Roman"/>
          <w:sz w:val="28"/>
          <w:szCs w:val="28"/>
        </w:rPr>
      </w:pPr>
      <w:r>
        <w:rPr>
          <w:rFonts w:ascii="Times New Roman" w:hAnsi="Times New Roman"/>
          <w:sz w:val="28"/>
          <w:szCs w:val="28"/>
        </w:rPr>
        <w:t xml:space="preserve">        В</w:t>
      </w:r>
      <w:r>
        <w:rPr>
          <w:rFonts w:ascii="Times New Roman" w:hAnsi="Times New Roman"/>
          <w:sz w:val="28"/>
          <w:szCs w:val="28"/>
          <w:vertAlign w:val="subscript"/>
        </w:rPr>
        <w:t xml:space="preserve"> от реал</w:t>
      </w:r>
      <w:proofErr w:type="gramStart"/>
      <w:r>
        <w:rPr>
          <w:rFonts w:ascii="Times New Roman" w:hAnsi="Times New Roman"/>
          <w:sz w:val="28"/>
          <w:szCs w:val="28"/>
          <w:vertAlign w:val="subscript"/>
        </w:rPr>
        <w:t>.</w:t>
      </w:r>
      <w:proofErr w:type="gramEnd"/>
      <w:r>
        <w:rPr>
          <w:rFonts w:ascii="Times New Roman" w:hAnsi="Times New Roman"/>
          <w:sz w:val="28"/>
          <w:szCs w:val="28"/>
          <w:vertAlign w:val="subscript"/>
        </w:rPr>
        <w:t xml:space="preserve"> </w:t>
      </w:r>
      <w:r>
        <w:rPr>
          <w:rFonts w:ascii="Times New Roman" w:hAnsi="Times New Roman"/>
          <w:sz w:val="28"/>
          <w:szCs w:val="28"/>
        </w:rPr>
        <w:t xml:space="preserve">– </w:t>
      </w:r>
      <w:proofErr w:type="gramStart"/>
      <w:r>
        <w:rPr>
          <w:rFonts w:ascii="Times New Roman" w:hAnsi="Times New Roman"/>
          <w:sz w:val="28"/>
          <w:szCs w:val="28"/>
        </w:rPr>
        <w:t>в</w:t>
      </w:r>
      <w:proofErr w:type="gramEnd"/>
      <w:r>
        <w:rPr>
          <w:rFonts w:ascii="Times New Roman" w:hAnsi="Times New Roman"/>
          <w:sz w:val="28"/>
          <w:szCs w:val="28"/>
        </w:rPr>
        <w:t>ыручка от реализации продукции товаров (работ, услуг).</w:t>
      </w:r>
    </w:p>
    <w:p w:rsidR="00406B06" w:rsidRDefault="00406B06" w:rsidP="00406B06">
      <w:pPr>
        <w:widowControl w:val="0"/>
        <w:spacing w:after="0" w:line="360" w:lineRule="auto"/>
        <w:rPr>
          <w:rFonts w:ascii="Times New Roman" w:hAnsi="Times New Roman"/>
          <w:sz w:val="28"/>
          <w:szCs w:val="28"/>
        </w:rPr>
      </w:pPr>
      <w:r>
        <w:rPr>
          <w:rFonts w:ascii="Times New Roman" w:hAnsi="Times New Roman"/>
          <w:sz w:val="28"/>
          <w:szCs w:val="28"/>
        </w:rPr>
        <w:lastRenderedPageBreak/>
        <w:t>НН</w:t>
      </w:r>
      <w:r>
        <w:rPr>
          <w:rFonts w:ascii="Times New Roman" w:hAnsi="Times New Roman"/>
          <w:sz w:val="28"/>
          <w:szCs w:val="28"/>
          <w:vertAlign w:val="subscript"/>
        </w:rPr>
        <w:t xml:space="preserve"> из выручки 2009</w:t>
      </w:r>
      <w:r>
        <w:rPr>
          <w:rFonts w:ascii="Times New Roman" w:hAnsi="Times New Roman"/>
          <w:sz w:val="28"/>
          <w:szCs w:val="28"/>
        </w:rPr>
        <w:t xml:space="preserve"> = 32733,6 / 4893,16 * 100% = 16,81%</w:t>
      </w:r>
    </w:p>
    <w:p w:rsidR="00406B06" w:rsidRDefault="00406B06" w:rsidP="00406B06">
      <w:pPr>
        <w:widowControl w:val="0"/>
        <w:spacing w:after="0" w:line="360" w:lineRule="auto"/>
        <w:rPr>
          <w:rFonts w:ascii="Times New Roman" w:hAnsi="Times New Roman"/>
          <w:sz w:val="28"/>
          <w:szCs w:val="28"/>
        </w:rPr>
      </w:pPr>
      <w:r>
        <w:rPr>
          <w:rFonts w:ascii="Times New Roman" w:hAnsi="Times New Roman"/>
          <w:sz w:val="28"/>
          <w:szCs w:val="28"/>
        </w:rPr>
        <w:t>НН</w:t>
      </w:r>
      <w:r>
        <w:rPr>
          <w:rFonts w:ascii="Times New Roman" w:hAnsi="Times New Roman"/>
          <w:sz w:val="28"/>
          <w:szCs w:val="28"/>
          <w:vertAlign w:val="subscript"/>
        </w:rPr>
        <w:t xml:space="preserve"> из выручки 2010</w:t>
      </w:r>
      <w:r>
        <w:rPr>
          <w:sz w:val="28"/>
          <w:szCs w:val="28"/>
          <w:vertAlign w:val="subscript"/>
        </w:rPr>
        <w:t xml:space="preserve"> </w:t>
      </w:r>
      <w:r>
        <w:rPr>
          <w:rFonts w:ascii="Times New Roman" w:hAnsi="Times New Roman"/>
          <w:sz w:val="28"/>
          <w:szCs w:val="28"/>
        </w:rPr>
        <w:t xml:space="preserve"> = 23952,1 / 9109,09 * 100% = 14,96 %</w:t>
      </w:r>
    </w:p>
    <w:p w:rsidR="00041AC2" w:rsidRDefault="00041AC2" w:rsidP="00041AC2">
      <w:pPr>
        <w:widowControl w:val="0"/>
        <w:spacing w:after="0" w:line="360" w:lineRule="auto"/>
        <w:rPr>
          <w:rFonts w:ascii="Times New Roman" w:hAnsi="Times New Roman"/>
          <w:sz w:val="28"/>
          <w:szCs w:val="28"/>
        </w:rPr>
      </w:pPr>
    </w:p>
    <w:p w:rsidR="00041AC2" w:rsidRPr="00041AC2" w:rsidRDefault="00041AC2" w:rsidP="00041AC2">
      <w:pPr>
        <w:pStyle w:val="a3"/>
        <w:widowControl w:val="0"/>
        <w:numPr>
          <w:ilvl w:val="0"/>
          <w:numId w:val="11"/>
        </w:numPr>
        <w:tabs>
          <w:tab w:val="left" w:pos="993"/>
        </w:tabs>
        <w:spacing w:after="0" w:line="360" w:lineRule="auto"/>
        <w:rPr>
          <w:rFonts w:ascii="Times New Roman" w:hAnsi="Times New Roman"/>
          <w:sz w:val="28"/>
          <w:szCs w:val="28"/>
        </w:rPr>
      </w:pPr>
      <w:r w:rsidRPr="00041AC2">
        <w:rPr>
          <w:rFonts w:ascii="Times New Roman" w:hAnsi="Times New Roman"/>
          <w:sz w:val="28"/>
          <w:szCs w:val="28"/>
        </w:rPr>
        <w:t>налоговая нагрузка по налогам, уплачиваемым из прибыли определяется по формуле (2.3):</w:t>
      </w:r>
    </w:p>
    <w:p w:rsidR="00041AC2" w:rsidRDefault="00041AC2" w:rsidP="00041AC2">
      <w:pPr>
        <w:widowControl w:val="0"/>
        <w:spacing w:after="0" w:line="360" w:lineRule="auto"/>
        <w:jc w:val="right"/>
        <w:rPr>
          <w:rFonts w:ascii="Times New Roman" w:hAnsi="Times New Roman"/>
          <w:sz w:val="28"/>
          <w:szCs w:val="28"/>
        </w:rPr>
      </w:pPr>
    </w:p>
    <w:p w:rsidR="00041AC2" w:rsidRDefault="00041AC2" w:rsidP="00041AC2">
      <w:pPr>
        <w:widowControl w:val="0"/>
        <w:spacing w:after="0" w:line="360" w:lineRule="auto"/>
        <w:jc w:val="right"/>
        <w:rPr>
          <w:rFonts w:ascii="Times New Roman" w:hAnsi="Times New Roman"/>
          <w:sz w:val="28"/>
          <w:szCs w:val="28"/>
        </w:rPr>
      </w:pPr>
      <w:r>
        <w:rPr>
          <w:rFonts w:ascii="Times New Roman" w:hAnsi="Times New Roman"/>
          <w:sz w:val="28"/>
          <w:szCs w:val="28"/>
        </w:rPr>
        <w:t xml:space="preserve">НН </w:t>
      </w:r>
      <w:r>
        <w:rPr>
          <w:rFonts w:ascii="Times New Roman" w:hAnsi="Times New Roman"/>
          <w:sz w:val="28"/>
          <w:szCs w:val="28"/>
          <w:vertAlign w:val="subscript"/>
        </w:rPr>
        <w:t>из прибыли</w:t>
      </w:r>
      <w:r>
        <w:rPr>
          <w:rFonts w:ascii="Times New Roman" w:hAnsi="Times New Roman"/>
          <w:sz w:val="28"/>
          <w:szCs w:val="28"/>
        </w:rPr>
        <w:t xml:space="preserve"> = Н</w:t>
      </w:r>
      <w:r>
        <w:rPr>
          <w:rFonts w:ascii="Times New Roman" w:hAnsi="Times New Roman"/>
          <w:sz w:val="28"/>
          <w:szCs w:val="28"/>
          <w:vertAlign w:val="subscript"/>
        </w:rPr>
        <w:t xml:space="preserve"> из прибыли</w:t>
      </w:r>
      <w:proofErr w:type="gramStart"/>
      <w:r>
        <w:rPr>
          <w:rFonts w:ascii="Times New Roman" w:hAnsi="Times New Roman"/>
          <w:sz w:val="28"/>
          <w:szCs w:val="28"/>
        </w:rPr>
        <w:t xml:space="preserve"> / В</w:t>
      </w:r>
      <w:proofErr w:type="gramEnd"/>
      <w:r>
        <w:rPr>
          <w:rFonts w:ascii="Times New Roman" w:hAnsi="Times New Roman"/>
          <w:sz w:val="28"/>
          <w:szCs w:val="28"/>
        </w:rPr>
        <w:t xml:space="preserve"> </w:t>
      </w:r>
      <w:r>
        <w:rPr>
          <w:rFonts w:ascii="Times New Roman" w:hAnsi="Times New Roman"/>
          <w:sz w:val="28"/>
          <w:szCs w:val="28"/>
          <w:vertAlign w:val="subscript"/>
        </w:rPr>
        <w:t>от реал</w:t>
      </w:r>
      <w:r>
        <w:rPr>
          <w:rFonts w:ascii="Times New Roman" w:hAnsi="Times New Roman"/>
          <w:sz w:val="28"/>
          <w:szCs w:val="28"/>
        </w:rPr>
        <w:t xml:space="preserve"> * 100%,</w:t>
      </w:r>
      <w:r>
        <w:rPr>
          <w:rFonts w:ascii="Times New Roman" w:hAnsi="Times New Roman"/>
          <w:sz w:val="28"/>
          <w:szCs w:val="28"/>
        </w:rPr>
        <w:tab/>
        <w:t xml:space="preserve">         </w:t>
      </w:r>
      <w:r>
        <w:rPr>
          <w:rFonts w:ascii="Times New Roman" w:hAnsi="Times New Roman"/>
          <w:sz w:val="28"/>
          <w:szCs w:val="28"/>
        </w:rPr>
        <w:tab/>
      </w:r>
      <w:r>
        <w:rPr>
          <w:rFonts w:ascii="Times New Roman" w:hAnsi="Times New Roman"/>
          <w:sz w:val="28"/>
          <w:szCs w:val="28"/>
        </w:rPr>
        <w:tab/>
        <w:t>(2.3)</w:t>
      </w:r>
    </w:p>
    <w:p w:rsidR="00041AC2" w:rsidRDefault="00041AC2" w:rsidP="00041AC2">
      <w:pPr>
        <w:widowControl w:val="0"/>
        <w:spacing w:after="0" w:line="360" w:lineRule="auto"/>
        <w:rPr>
          <w:rFonts w:ascii="Times New Roman" w:hAnsi="Times New Roman"/>
          <w:sz w:val="28"/>
          <w:szCs w:val="28"/>
        </w:rPr>
      </w:pPr>
    </w:p>
    <w:p w:rsidR="00041AC2" w:rsidRDefault="00041AC2" w:rsidP="00041AC2">
      <w:pPr>
        <w:widowControl w:val="0"/>
        <w:spacing w:after="0" w:line="360" w:lineRule="auto"/>
        <w:rPr>
          <w:rFonts w:ascii="Times New Roman" w:hAnsi="Times New Roman"/>
          <w:sz w:val="28"/>
          <w:szCs w:val="28"/>
        </w:rPr>
      </w:pPr>
      <w:r>
        <w:rPr>
          <w:rFonts w:ascii="Times New Roman" w:hAnsi="Times New Roman"/>
          <w:sz w:val="28"/>
          <w:szCs w:val="28"/>
        </w:rPr>
        <w:t>где  НН</w:t>
      </w:r>
      <w:r>
        <w:rPr>
          <w:rFonts w:ascii="Times New Roman" w:hAnsi="Times New Roman"/>
          <w:sz w:val="28"/>
          <w:szCs w:val="28"/>
          <w:vertAlign w:val="subscript"/>
        </w:rPr>
        <w:t xml:space="preserve"> из прибыли</w:t>
      </w:r>
      <w:r>
        <w:rPr>
          <w:rFonts w:ascii="Times New Roman" w:hAnsi="Times New Roman"/>
          <w:sz w:val="28"/>
          <w:szCs w:val="28"/>
        </w:rPr>
        <w:t xml:space="preserve"> – налоговая нагрузка по налогам из прибыли,</w:t>
      </w:r>
    </w:p>
    <w:p w:rsidR="00041AC2" w:rsidRDefault="00041AC2" w:rsidP="00041AC2">
      <w:pPr>
        <w:widowControl w:val="0"/>
        <w:spacing w:after="0" w:line="360" w:lineRule="auto"/>
        <w:rPr>
          <w:rFonts w:ascii="Times New Roman" w:hAnsi="Times New Roman"/>
          <w:sz w:val="28"/>
          <w:szCs w:val="28"/>
        </w:rPr>
      </w:pPr>
      <w:r>
        <w:rPr>
          <w:rFonts w:ascii="Times New Roman" w:hAnsi="Times New Roman"/>
          <w:sz w:val="28"/>
          <w:szCs w:val="28"/>
        </w:rPr>
        <w:t xml:space="preserve">        Н</w:t>
      </w:r>
      <w:r>
        <w:rPr>
          <w:rFonts w:ascii="Times New Roman" w:hAnsi="Times New Roman"/>
          <w:sz w:val="28"/>
          <w:szCs w:val="28"/>
          <w:vertAlign w:val="subscript"/>
        </w:rPr>
        <w:t xml:space="preserve">  из прибыли</w:t>
      </w:r>
      <w:r>
        <w:rPr>
          <w:rFonts w:ascii="Times New Roman" w:hAnsi="Times New Roman"/>
          <w:sz w:val="28"/>
          <w:szCs w:val="28"/>
        </w:rPr>
        <w:t xml:space="preserve"> – сумма налогов, начисленная из прибыли,</w:t>
      </w:r>
    </w:p>
    <w:p w:rsidR="00041AC2" w:rsidRDefault="00041AC2" w:rsidP="00041AC2">
      <w:pPr>
        <w:widowControl w:val="0"/>
        <w:spacing w:line="360" w:lineRule="auto"/>
        <w:rPr>
          <w:rFonts w:ascii="Times New Roman" w:hAnsi="Times New Roman"/>
          <w:sz w:val="28"/>
          <w:szCs w:val="28"/>
        </w:rPr>
      </w:pPr>
      <w:r>
        <w:rPr>
          <w:rFonts w:ascii="Times New Roman" w:hAnsi="Times New Roman"/>
          <w:sz w:val="28"/>
          <w:szCs w:val="28"/>
        </w:rPr>
        <w:t xml:space="preserve">        В</w:t>
      </w:r>
      <w:r>
        <w:rPr>
          <w:rFonts w:ascii="Times New Roman" w:hAnsi="Times New Roman"/>
          <w:sz w:val="28"/>
          <w:szCs w:val="28"/>
          <w:vertAlign w:val="subscript"/>
        </w:rPr>
        <w:t xml:space="preserve"> от реал</w:t>
      </w:r>
      <w:proofErr w:type="gramStart"/>
      <w:r>
        <w:rPr>
          <w:rFonts w:ascii="Times New Roman" w:hAnsi="Times New Roman"/>
          <w:sz w:val="28"/>
          <w:szCs w:val="28"/>
          <w:vertAlign w:val="subscript"/>
        </w:rPr>
        <w:t>.</w:t>
      </w:r>
      <w:proofErr w:type="gramEnd"/>
      <w:r>
        <w:rPr>
          <w:rFonts w:ascii="Times New Roman" w:hAnsi="Times New Roman"/>
          <w:sz w:val="28"/>
          <w:szCs w:val="28"/>
          <w:vertAlign w:val="subscript"/>
        </w:rPr>
        <w:t xml:space="preserve"> </w:t>
      </w:r>
      <w:r>
        <w:rPr>
          <w:rFonts w:ascii="Times New Roman" w:hAnsi="Times New Roman"/>
          <w:sz w:val="28"/>
          <w:szCs w:val="28"/>
        </w:rPr>
        <w:t xml:space="preserve">– </w:t>
      </w:r>
      <w:proofErr w:type="gramStart"/>
      <w:r>
        <w:rPr>
          <w:rFonts w:ascii="Times New Roman" w:hAnsi="Times New Roman"/>
          <w:sz w:val="28"/>
          <w:szCs w:val="28"/>
        </w:rPr>
        <w:t>в</w:t>
      </w:r>
      <w:proofErr w:type="gramEnd"/>
      <w:r>
        <w:rPr>
          <w:rFonts w:ascii="Times New Roman" w:hAnsi="Times New Roman"/>
          <w:sz w:val="28"/>
          <w:szCs w:val="28"/>
        </w:rPr>
        <w:t>ыручка от реализации продукции товаров (работ, услуг).</w:t>
      </w:r>
    </w:p>
    <w:p w:rsidR="00041AC2" w:rsidRDefault="00041AC2" w:rsidP="00041AC2">
      <w:pPr>
        <w:widowControl w:val="0"/>
        <w:spacing w:after="0" w:line="360" w:lineRule="auto"/>
        <w:rPr>
          <w:rFonts w:ascii="Times New Roman" w:hAnsi="Times New Roman"/>
          <w:sz w:val="28"/>
          <w:szCs w:val="28"/>
        </w:rPr>
      </w:pPr>
      <w:r>
        <w:rPr>
          <w:rFonts w:ascii="Times New Roman" w:hAnsi="Times New Roman"/>
          <w:sz w:val="28"/>
          <w:szCs w:val="28"/>
        </w:rPr>
        <w:t xml:space="preserve">НН </w:t>
      </w:r>
      <w:r>
        <w:rPr>
          <w:rFonts w:ascii="Times New Roman" w:hAnsi="Times New Roman"/>
          <w:sz w:val="28"/>
          <w:szCs w:val="28"/>
          <w:vertAlign w:val="subscript"/>
        </w:rPr>
        <w:t>из прибыли 2009</w:t>
      </w:r>
      <w:r w:rsidR="0005644F">
        <w:rPr>
          <w:rFonts w:ascii="Times New Roman" w:hAnsi="Times New Roman"/>
          <w:sz w:val="28"/>
          <w:szCs w:val="28"/>
        </w:rPr>
        <w:t xml:space="preserve">  = 293</w:t>
      </w:r>
      <w:r>
        <w:rPr>
          <w:rFonts w:ascii="Times New Roman" w:hAnsi="Times New Roman"/>
          <w:sz w:val="28"/>
          <w:szCs w:val="28"/>
        </w:rPr>
        <w:t xml:space="preserve">/4893,16 *100% = </w:t>
      </w:r>
      <w:r w:rsidR="0005644F">
        <w:rPr>
          <w:rFonts w:ascii="Times New Roman" w:hAnsi="Times New Roman"/>
          <w:sz w:val="28"/>
          <w:szCs w:val="28"/>
        </w:rPr>
        <w:t>5,98</w:t>
      </w:r>
      <w:r>
        <w:rPr>
          <w:rFonts w:ascii="Times New Roman" w:hAnsi="Times New Roman"/>
          <w:sz w:val="28"/>
          <w:szCs w:val="28"/>
        </w:rPr>
        <w:t>%</w:t>
      </w:r>
    </w:p>
    <w:p w:rsidR="00041AC2" w:rsidRDefault="00041AC2" w:rsidP="00041AC2">
      <w:pPr>
        <w:widowControl w:val="0"/>
        <w:spacing w:after="0" w:line="360" w:lineRule="auto"/>
        <w:rPr>
          <w:rFonts w:ascii="Times New Roman" w:hAnsi="Times New Roman"/>
          <w:sz w:val="28"/>
          <w:szCs w:val="28"/>
        </w:rPr>
      </w:pPr>
      <w:r>
        <w:rPr>
          <w:rFonts w:ascii="Times New Roman" w:hAnsi="Times New Roman"/>
          <w:sz w:val="28"/>
          <w:szCs w:val="28"/>
        </w:rPr>
        <w:t xml:space="preserve">НН </w:t>
      </w:r>
      <w:r>
        <w:rPr>
          <w:rFonts w:ascii="Times New Roman" w:hAnsi="Times New Roman"/>
          <w:sz w:val="28"/>
          <w:szCs w:val="28"/>
          <w:vertAlign w:val="subscript"/>
        </w:rPr>
        <w:t>из прибыли 2010</w:t>
      </w:r>
      <w:r w:rsidR="0005644F">
        <w:rPr>
          <w:rFonts w:ascii="Times New Roman" w:hAnsi="Times New Roman"/>
          <w:sz w:val="28"/>
          <w:szCs w:val="28"/>
        </w:rPr>
        <w:t xml:space="preserve">  = 257</w:t>
      </w:r>
      <w:r>
        <w:rPr>
          <w:rFonts w:ascii="Times New Roman" w:hAnsi="Times New Roman"/>
          <w:sz w:val="28"/>
          <w:szCs w:val="28"/>
        </w:rPr>
        <w:t xml:space="preserve">/9109,09 *100% = </w:t>
      </w:r>
      <w:r w:rsidR="0005644F">
        <w:rPr>
          <w:rFonts w:ascii="Times New Roman" w:hAnsi="Times New Roman"/>
          <w:sz w:val="28"/>
          <w:szCs w:val="28"/>
        </w:rPr>
        <w:t>2,82</w:t>
      </w:r>
      <w:r>
        <w:rPr>
          <w:rFonts w:ascii="Times New Roman" w:hAnsi="Times New Roman"/>
          <w:sz w:val="28"/>
          <w:szCs w:val="28"/>
        </w:rPr>
        <w:t>%</w:t>
      </w:r>
    </w:p>
    <w:p w:rsidR="00041AC2" w:rsidRPr="00041AC2" w:rsidRDefault="00041AC2" w:rsidP="00041AC2">
      <w:pPr>
        <w:pStyle w:val="a3"/>
        <w:widowControl w:val="0"/>
        <w:numPr>
          <w:ilvl w:val="0"/>
          <w:numId w:val="11"/>
        </w:numPr>
        <w:tabs>
          <w:tab w:val="left" w:pos="993"/>
        </w:tabs>
        <w:spacing w:after="0" w:line="360" w:lineRule="auto"/>
        <w:rPr>
          <w:rFonts w:ascii="Times New Roman" w:hAnsi="Times New Roman"/>
          <w:sz w:val="28"/>
          <w:szCs w:val="28"/>
        </w:rPr>
      </w:pPr>
      <w:r w:rsidRPr="00041AC2">
        <w:rPr>
          <w:rFonts w:ascii="Times New Roman" w:hAnsi="Times New Roman"/>
          <w:sz w:val="28"/>
          <w:szCs w:val="28"/>
        </w:rPr>
        <w:t xml:space="preserve">налоговая нагрузка по налогам с физических </w:t>
      </w:r>
      <w:r>
        <w:rPr>
          <w:rFonts w:ascii="Times New Roman" w:hAnsi="Times New Roman"/>
          <w:sz w:val="28"/>
          <w:szCs w:val="28"/>
        </w:rPr>
        <w:t>лиц определяется по формуле(2.</w:t>
      </w:r>
      <w:r w:rsidRPr="00041AC2">
        <w:rPr>
          <w:rFonts w:ascii="Times New Roman" w:hAnsi="Times New Roman"/>
          <w:sz w:val="28"/>
          <w:szCs w:val="28"/>
        </w:rPr>
        <w:t>4):</w:t>
      </w:r>
    </w:p>
    <w:p w:rsidR="00041AC2" w:rsidRDefault="00041AC2" w:rsidP="00041AC2">
      <w:pPr>
        <w:widowControl w:val="0"/>
        <w:spacing w:after="0" w:line="360" w:lineRule="auto"/>
        <w:rPr>
          <w:rFonts w:ascii="Times New Roman" w:hAnsi="Times New Roman"/>
          <w:sz w:val="28"/>
          <w:szCs w:val="28"/>
        </w:rPr>
      </w:pPr>
    </w:p>
    <w:p w:rsidR="00041AC2" w:rsidRDefault="00041AC2" w:rsidP="00041AC2">
      <w:pPr>
        <w:widowControl w:val="0"/>
        <w:spacing w:after="0" w:line="360" w:lineRule="auto"/>
        <w:jc w:val="right"/>
        <w:rPr>
          <w:rFonts w:ascii="Times New Roman" w:hAnsi="Times New Roman"/>
          <w:sz w:val="28"/>
          <w:szCs w:val="28"/>
        </w:rPr>
      </w:pPr>
      <w:r>
        <w:rPr>
          <w:rFonts w:ascii="Times New Roman" w:hAnsi="Times New Roman"/>
          <w:sz w:val="28"/>
          <w:szCs w:val="28"/>
        </w:rPr>
        <w:t xml:space="preserve">НН </w:t>
      </w:r>
      <w:r>
        <w:rPr>
          <w:rFonts w:ascii="Times New Roman" w:hAnsi="Times New Roman"/>
          <w:sz w:val="28"/>
          <w:szCs w:val="28"/>
          <w:vertAlign w:val="subscript"/>
        </w:rPr>
        <w:t>с физ. лиц</w:t>
      </w:r>
      <w:r>
        <w:rPr>
          <w:rFonts w:ascii="Times New Roman" w:hAnsi="Times New Roman"/>
          <w:sz w:val="28"/>
          <w:szCs w:val="28"/>
        </w:rPr>
        <w:t xml:space="preserve"> = Н</w:t>
      </w:r>
      <w:r>
        <w:rPr>
          <w:rFonts w:ascii="Times New Roman" w:hAnsi="Times New Roman"/>
          <w:sz w:val="28"/>
          <w:szCs w:val="28"/>
          <w:vertAlign w:val="subscript"/>
        </w:rPr>
        <w:t xml:space="preserve"> с физ. лиц</w:t>
      </w:r>
      <w:proofErr w:type="gramStart"/>
      <w:r>
        <w:rPr>
          <w:rFonts w:ascii="Times New Roman" w:hAnsi="Times New Roman"/>
          <w:sz w:val="28"/>
          <w:szCs w:val="28"/>
        </w:rPr>
        <w:t xml:space="preserve"> / В</w:t>
      </w:r>
      <w:proofErr w:type="gramEnd"/>
      <w:r>
        <w:rPr>
          <w:rFonts w:ascii="Times New Roman" w:hAnsi="Times New Roman"/>
          <w:sz w:val="28"/>
          <w:szCs w:val="28"/>
        </w:rPr>
        <w:t xml:space="preserve"> </w:t>
      </w:r>
      <w:r>
        <w:rPr>
          <w:rFonts w:ascii="Times New Roman" w:hAnsi="Times New Roman"/>
          <w:sz w:val="28"/>
          <w:szCs w:val="28"/>
          <w:vertAlign w:val="subscript"/>
        </w:rPr>
        <w:t>от реал</w:t>
      </w:r>
      <w:r>
        <w:rPr>
          <w:rFonts w:ascii="Times New Roman" w:hAnsi="Times New Roman"/>
          <w:sz w:val="28"/>
          <w:szCs w:val="28"/>
        </w:rPr>
        <w:t xml:space="preserve"> * 100%,</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(2.4)</w:t>
      </w:r>
    </w:p>
    <w:p w:rsidR="00041AC2" w:rsidRDefault="00041AC2" w:rsidP="00041AC2">
      <w:pPr>
        <w:widowControl w:val="0"/>
        <w:spacing w:after="0" w:line="360" w:lineRule="auto"/>
        <w:rPr>
          <w:rFonts w:ascii="Times New Roman" w:hAnsi="Times New Roman"/>
          <w:sz w:val="28"/>
          <w:szCs w:val="28"/>
        </w:rPr>
      </w:pPr>
    </w:p>
    <w:p w:rsidR="00041AC2" w:rsidRDefault="00041AC2" w:rsidP="00041AC2">
      <w:pPr>
        <w:widowControl w:val="0"/>
        <w:spacing w:after="0" w:line="360" w:lineRule="auto"/>
        <w:rPr>
          <w:rFonts w:ascii="Times New Roman" w:hAnsi="Times New Roman"/>
          <w:sz w:val="28"/>
          <w:szCs w:val="28"/>
        </w:rPr>
      </w:pPr>
      <w:r>
        <w:rPr>
          <w:rFonts w:ascii="Times New Roman" w:hAnsi="Times New Roman"/>
          <w:sz w:val="28"/>
          <w:szCs w:val="28"/>
        </w:rPr>
        <w:t>где  НН</w:t>
      </w:r>
      <w:r>
        <w:rPr>
          <w:rFonts w:ascii="Times New Roman" w:hAnsi="Times New Roman"/>
          <w:sz w:val="28"/>
          <w:szCs w:val="28"/>
          <w:vertAlign w:val="subscript"/>
        </w:rPr>
        <w:t xml:space="preserve"> с физ. лиц</w:t>
      </w:r>
      <w:r>
        <w:rPr>
          <w:rFonts w:ascii="Times New Roman" w:hAnsi="Times New Roman"/>
          <w:sz w:val="28"/>
          <w:szCs w:val="28"/>
        </w:rPr>
        <w:t xml:space="preserve"> – налоговая нагрузка по налогам с физических лиц,</w:t>
      </w:r>
    </w:p>
    <w:p w:rsidR="00041AC2" w:rsidRDefault="00041AC2" w:rsidP="00041AC2">
      <w:pPr>
        <w:widowControl w:val="0"/>
        <w:spacing w:after="0" w:line="360" w:lineRule="auto"/>
        <w:rPr>
          <w:rFonts w:ascii="Times New Roman" w:hAnsi="Times New Roman"/>
          <w:sz w:val="28"/>
          <w:szCs w:val="28"/>
        </w:rPr>
      </w:pPr>
      <w:r>
        <w:rPr>
          <w:rFonts w:ascii="Times New Roman" w:hAnsi="Times New Roman"/>
          <w:sz w:val="28"/>
          <w:szCs w:val="28"/>
        </w:rPr>
        <w:t xml:space="preserve">        Н</w:t>
      </w:r>
      <w:r>
        <w:rPr>
          <w:rFonts w:ascii="Times New Roman" w:hAnsi="Times New Roman"/>
          <w:sz w:val="28"/>
          <w:szCs w:val="28"/>
          <w:vertAlign w:val="subscript"/>
        </w:rPr>
        <w:t xml:space="preserve">  с физ</w:t>
      </w:r>
      <w:proofErr w:type="gramStart"/>
      <w:r>
        <w:rPr>
          <w:rFonts w:ascii="Times New Roman" w:hAnsi="Times New Roman"/>
          <w:sz w:val="28"/>
          <w:szCs w:val="28"/>
          <w:vertAlign w:val="subscript"/>
        </w:rPr>
        <w:t>.л</w:t>
      </w:r>
      <w:proofErr w:type="gramEnd"/>
      <w:r>
        <w:rPr>
          <w:rFonts w:ascii="Times New Roman" w:hAnsi="Times New Roman"/>
          <w:sz w:val="28"/>
          <w:szCs w:val="28"/>
          <w:vertAlign w:val="subscript"/>
        </w:rPr>
        <w:t>иц</w:t>
      </w:r>
      <w:r>
        <w:rPr>
          <w:rFonts w:ascii="Times New Roman" w:hAnsi="Times New Roman"/>
          <w:sz w:val="28"/>
          <w:szCs w:val="28"/>
        </w:rPr>
        <w:t xml:space="preserve"> – сумма налогов с физических лиц,</w:t>
      </w:r>
    </w:p>
    <w:p w:rsidR="00041AC2" w:rsidRDefault="00041AC2" w:rsidP="00041AC2">
      <w:pPr>
        <w:widowControl w:val="0"/>
        <w:spacing w:line="360" w:lineRule="auto"/>
        <w:rPr>
          <w:rFonts w:ascii="Times New Roman" w:hAnsi="Times New Roman"/>
          <w:sz w:val="28"/>
          <w:szCs w:val="28"/>
        </w:rPr>
      </w:pPr>
      <w:r>
        <w:rPr>
          <w:rFonts w:ascii="Times New Roman" w:hAnsi="Times New Roman"/>
          <w:sz w:val="28"/>
          <w:szCs w:val="28"/>
        </w:rPr>
        <w:t xml:space="preserve">        В</w:t>
      </w:r>
      <w:r>
        <w:rPr>
          <w:rFonts w:ascii="Times New Roman" w:hAnsi="Times New Roman"/>
          <w:sz w:val="28"/>
          <w:szCs w:val="28"/>
          <w:vertAlign w:val="subscript"/>
        </w:rPr>
        <w:t xml:space="preserve"> от реал</w:t>
      </w:r>
      <w:proofErr w:type="gramStart"/>
      <w:r>
        <w:rPr>
          <w:rFonts w:ascii="Times New Roman" w:hAnsi="Times New Roman"/>
          <w:sz w:val="28"/>
          <w:szCs w:val="28"/>
          <w:vertAlign w:val="subscript"/>
        </w:rPr>
        <w:t>.</w:t>
      </w:r>
      <w:proofErr w:type="gramEnd"/>
      <w:r>
        <w:rPr>
          <w:rFonts w:ascii="Times New Roman" w:hAnsi="Times New Roman"/>
          <w:sz w:val="28"/>
          <w:szCs w:val="28"/>
          <w:vertAlign w:val="subscript"/>
        </w:rPr>
        <w:t xml:space="preserve"> </w:t>
      </w:r>
      <w:r>
        <w:rPr>
          <w:rFonts w:ascii="Times New Roman" w:hAnsi="Times New Roman"/>
          <w:sz w:val="28"/>
          <w:szCs w:val="28"/>
        </w:rPr>
        <w:t xml:space="preserve">– </w:t>
      </w:r>
      <w:proofErr w:type="gramStart"/>
      <w:r>
        <w:rPr>
          <w:rFonts w:ascii="Times New Roman" w:hAnsi="Times New Roman"/>
          <w:sz w:val="28"/>
          <w:szCs w:val="28"/>
        </w:rPr>
        <w:t>в</w:t>
      </w:r>
      <w:proofErr w:type="gramEnd"/>
      <w:r>
        <w:rPr>
          <w:rFonts w:ascii="Times New Roman" w:hAnsi="Times New Roman"/>
          <w:sz w:val="28"/>
          <w:szCs w:val="28"/>
        </w:rPr>
        <w:t>ыручка от реализации продукции товаров (работ, услуг).</w:t>
      </w:r>
    </w:p>
    <w:p w:rsidR="00041AC2" w:rsidRDefault="00041AC2" w:rsidP="00041AC2">
      <w:pPr>
        <w:widowControl w:val="0"/>
        <w:spacing w:after="0" w:line="360" w:lineRule="auto"/>
        <w:rPr>
          <w:rFonts w:ascii="Times New Roman" w:hAnsi="Times New Roman"/>
          <w:sz w:val="28"/>
          <w:szCs w:val="28"/>
        </w:rPr>
      </w:pPr>
      <w:r>
        <w:rPr>
          <w:rFonts w:ascii="Times New Roman" w:hAnsi="Times New Roman"/>
          <w:sz w:val="28"/>
          <w:szCs w:val="28"/>
        </w:rPr>
        <w:t xml:space="preserve">НН </w:t>
      </w:r>
      <w:r>
        <w:rPr>
          <w:rFonts w:ascii="Times New Roman" w:hAnsi="Times New Roman"/>
          <w:sz w:val="28"/>
          <w:szCs w:val="28"/>
          <w:vertAlign w:val="subscript"/>
        </w:rPr>
        <w:t>с физ. лиц</w:t>
      </w:r>
      <w:r>
        <w:rPr>
          <w:rFonts w:ascii="Times New Roman" w:hAnsi="Times New Roman"/>
          <w:sz w:val="28"/>
          <w:szCs w:val="28"/>
        </w:rPr>
        <w:t xml:space="preserve"> </w:t>
      </w:r>
      <w:r>
        <w:rPr>
          <w:rFonts w:ascii="Times New Roman" w:hAnsi="Times New Roman"/>
          <w:sz w:val="28"/>
          <w:szCs w:val="28"/>
          <w:vertAlign w:val="subscript"/>
        </w:rPr>
        <w:t>200</w:t>
      </w:r>
      <w:r w:rsidR="0005644F">
        <w:rPr>
          <w:rFonts w:ascii="Times New Roman" w:hAnsi="Times New Roman"/>
          <w:sz w:val="28"/>
          <w:szCs w:val="28"/>
          <w:vertAlign w:val="subscript"/>
        </w:rPr>
        <w:t>9</w:t>
      </w:r>
      <w:r>
        <w:rPr>
          <w:rFonts w:ascii="Times New Roman" w:hAnsi="Times New Roman"/>
          <w:sz w:val="28"/>
          <w:szCs w:val="28"/>
          <w:vertAlign w:val="subscript"/>
        </w:rPr>
        <w:t xml:space="preserve"> </w:t>
      </w:r>
      <w:r>
        <w:rPr>
          <w:rFonts w:ascii="Times New Roman" w:hAnsi="Times New Roman"/>
          <w:sz w:val="28"/>
          <w:szCs w:val="28"/>
        </w:rPr>
        <w:t xml:space="preserve">= </w:t>
      </w:r>
      <w:r w:rsidR="0005644F">
        <w:rPr>
          <w:rFonts w:ascii="Times New Roman" w:hAnsi="Times New Roman"/>
          <w:sz w:val="28"/>
          <w:szCs w:val="28"/>
        </w:rPr>
        <w:t>150</w:t>
      </w:r>
      <w:r>
        <w:rPr>
          <w:rFonts w:ascii="Times New Roman" w:hAnsi="Times New Roman"/>
          <w:sz w:val="28"/>
          <w:szCs w:val="28"/>
        </w:rPr>
        <w:t xml:space="preserve">/ </w:t>
      </w:r>
      <w:r w:rsidR="0005644F">
        <w:rPr>
          <w:rFonts w:ascii="Times New Roman" w:hAnsi="Times New Roman"/>
          <w:sz w:val="28"/>
          <w:szCs w:val="28"/>
        </w:rPr>
        <w:t>4893,16</w:t>
      </w:r>
      <w:r>
        <w:rPr>
          <w:rFonts w:ascii="Times New Roman" w:hAnsi="Times New Roman"/>
          <w:sz w:val="28"/>
          <w:szCs w:val="28"/>
        </w:rPr>
        <w:t xml:space="preserve">*100% = </w:t>
      </w:r>
      <w:r w:rsidR="0005644F">
        <w:rPr>
          <w:rFonts w:ascii="Times New Roman" w:hAnsi="Times New Roman"/>
          <w:sz w:val="28"/>
          <w:szCs w:val="28"/>
        </w:rPr>
        <w:t>3,06</w:t>
      </w:r>
      <w:r>
        <w:rPr>
          <w:rFonts w:ascii="Times New Roman" w:hAnsi="Times New Roman"/>
          <w:sz w:val="28"/>
          <w:szCs w:val="28"/>
        </w:rPr>
        <w:t>%</w:t>
      </w:r>
    </w:p>
    <w:p w:rsidR="00041AC2" w:rsidRDefault="00041AC2" w:rsidP="00041AC2">
      <w:pPr>
        <w:widowControl w:val="0"/>
        <w:spacing w:after="0" w:line="360" w:lineRule="auto"/>
        <w:rPr>
          <w:rFonts w:ascii="Times New Roman" w:hAnsi="Times New Roman"/>
          <w:sz w:val="28"/>
          <w:szCs w:val="28"/>
        </w:rPr>
      </w:pPr>
      <w:r>
        <w:rPr>
          <w:rFonts w:ascii="Times New Roman" w:hAnsi="Times New Roman"/>
          <w:sz w:val="28"/>
          <w:szCs w:val="28"/>
        </w:rPr>
        <w:t xml:space="preserve">НН </w:t>
      </w:r>
      <w:r>
        <w:rPr>
          <w:rFonts w:ascii="Times New Roman" w:hAnsi="Times New Roman"/>
          <w:sz w:val="28"/>
          <w:szCs w:val="28"/>
          <w:vertAlign w:val="subscript"/>
        </w:rPr>
        <w:t>с физ. лиц</w:t>
      </w:r>
      <w:r>
        <w:rPr>
          <w:rFonts w:ascii="Times New Roman" w:hAnsi="Times New Roman"/>
          <w:sz w:val="28"/>
          <w:szCs w:val="28"/>
        </w:rPr>
        <w:t xml:space="preserve"> </w:t>
      </w:r>
      <w:r>
        <w:rPr>
          <w:rFonts w:ascii="Times New Roman" w:hAnsi="Times New Roman"/>
          <w:sz w:val="28"/>
          <w:szCs w:val="28"/>
          <w:vertAlign w:val="subscript"/>
        </w:rPr>
        <w:t>20</w:t>
      </w:r>
      <w:r w:rsidR="0005644F">
        <w:rPr>
          <w:rFonts w:ascii="Times New Roman" w:hAnsi="Times New Roman"/>
          <w:sz w:val="28"/>
          <w:szCs w:val="28"/>
          <w:vertAlign w:val="subscript"/>
        </w:rPr>
        <w:t>10</w:t>
      </w:r>
      <w:r>
        <w:rPr>
          <w:rFonts w:ascii="Times New Roman" w:hAnsi="Times New Roman"/>
          <w:sz w:val="28"/>
          <w:szCs w:val="28"/>
          <w:vertAlign w:val="subscript"/>
        </w:rPr>
        <w:t xml:space="preserve"> </w:t>
      </w:r>
      <w:r w:rsidR="0005644F">
        <w:rPr>
          <w:rFonts w:ascii="Times New Roman" w:hAnsi="Times New Roman"/>
          <w:sz w:val="28"/>
          <w:szCs w:val="28"/>
        </w:rPr>
        <w:t>= 168</w:t>
      </w:r>
      <w:r>
        <w:rPr>
          <w:rFonts w:ascii="Times New Roman" w:hAnsi="Times New Roman"/>
          <w:sz w:val="28"/>
          <w:szCs w:val="28"/>
        </w:rPr>
        <w:t xml:space="preserve">/ </w:t>
      </w:r>
      <w:r w:rsidR="0005644F">
        <w:rPr>
          <w:rFonts w:ascii="Times New Roman" w:hAnsi="Times New Roman"/>
          <w:sz w:val="28"/>
          <w:szCs w:val="28"/>
        </w:rPr>
        <w:t>9109,09*100% = 1,84</w:t>
      </w:r>
      <w:r>
        <w:rPr>
          <w:rFonts w:ascii="Times New Roman" w:hAnsi="Times New Roman"/>
          <w:sz w:val="28"/>
          <w:szCs w:val="28"/>
        </w:rPr>
        <w:t>%</w:t>
      </w:r>
    </w:p>
    <w:p w:rsidR="0005644F" w:rsidRPr="0005644F" w:rsidRDefault="0005644F" w:rsidP="0005644F">
      <w:pPr>
        <w:pStyle w:val="a3"/>
        <w:widowControl w:val="0"/>
        <w:numPr>
          <w:ilvl w:val="0"/>
          <w:numId w:val="11"/>
        </w:numPr>
        <w:tabs>
          <w:tab w:val="left" w:pos="993"/>
        </w:tabs>
        <w:spacing w:after="0" w:line="360" w:lineRule="auto"/>
        <w:rPr>
          <w:rFonts w:ascii="Times New Roman" w:hAnsi="Times New Roman"/>
          <w:sz w:val="28"/>
          <w:szCs w:val="28"/>
        </w:rPr>
      </w:pPr>
      <w:r w:rsidRPr="0005644F">
        <w:rPr>
          <w:rFonts w:ascii="Times New Roman" w:hAnsi="Times New Roman"/>
          <w:sz w:val="28"/>
          <w:szCs w:val="28"/>
        </w:rPr>
        <w:t xml:space="preserve">налоговая нагрузка по </w:t>
      </w:r>
      <w:proofErr w:type="gramStart"/>
      <w:r w:rsidRPr="0005644F">
        <w:rPr>
          <w:rFonts w:ascii="Times New Roman" w:hAnsi="Times New Roman"/>
          <w:sz w:val="28"/>
          <w:szCs w:val="28"/>
        </w:rPr>
        <w:t>налогам, относимым на себестоимость определяется</w:t>
      </w:r>
      <w:proofErr w:type="gramEnd"/>
      <w:r w:rsidRPr="0005644F">
        <w:rPr>
          <w:rFonts w:ascii="Times New Roman" w:hAnsi="Times New Roman"/>
          <w:sz w:val="28"/>
          <w:szCs w:val="28"/>
        </w:rPr>
        <w:t xml:space="preserve"> </w:t>
      </w:r>
      <w:r>
        <w:rPr>
          <w:rFonts w:ascii="Times New Roman" w:hAnsi="Times New Roman"/>
          <w:sz w:val="28"/>
          <w:szCs w:val="28"/>
        </w:rPr>
        <w:t>по формуле (2.5</w:t>
      </w:r>
      <w:r w:rsidRPr="0005644F">
        <w:rPr>
          <w:rFonts w:ascii="Times New Roman" w:hAnsi="Times New Roman"/>
          <w:sz w:val="28"/>
          <w:szCs w:val="28"/>
        </w:rPr>
        <w:t>):</w:t>
      </w:r>
    </w:p>
    <w:p w:rsidR="0005644F" w:rsidRDefault="0005644F" w:rsidP="0005644F">
      <w:pPr>
        <w:widowControl w:val="0"/>
        <w:spacing w:after="0" w:line="360" w:lineRule="auto"/>
        <w:jc w:val="right"/>
        <w:rPr>
          <w:rFonts w:ascii="Times New Roman" w:hAnsi="Times New Roman"/>
          <w:sz w:val="28"/>
          <w:szCs w:val="28"/>
        </w:rPr>
      </w:pPr>
    </w:p>
    <w:p w:rsidR="0005644F" w:rsidRDefault="0005644F" w:rsidP="0005644F">
      <w:pPr>
        <w:widowControl w:val="0"/>
        <w:spacing w:after="0" w:line="360" w:lineRule="auto"/>
        <w:jc w:val="right"/>
        <w:rPr>
          <w:rFonts w:ascii="Times New Roman" w:hAnsi="Times New Roman"/>
          <w:sz w:val="28"/>
          <w:szCs w:val="28"/>
        </w:rPr>
      </w:pPr>
      <w:r>
        <w:rPr>
          <w:rFonts w:ascii="Times New Roman" w:hAnsi="Times New Roman"/>
          <w:sz w:val="28"/>
          <w:szCs w:val="28"/>
        </w:rPr>
        <w:t xml:space="preserve">НН </w:t>
      </w:r>
      <w:r>
        <w:rPr>
          <w:rFonts w:ascii="Times New Roman" w:hAnsi="Times New Roman"/>
          <w:sz w:val="28"/>
          <w:szCs w:val="28"/>
          <w:vertAlign w:val="subscript"/>
        </w:rPr>
        <w:t>из с/с</w:t>
      </w:r>
      <w:r>
        <w:rPr>
          <w:rFonts w:ascii="Times New Roman" w:hAnsi="Times New Roman"/>
          <w:sz w:val="28"/>
          <w:szCs w:val="28"/>
        </w:rPr>
        <w:t xml:space="preserve"> = Н</w:t>
      </w:r>
      <w:r>
        <w:rPr>
          <w:rFonts w:ascii="Times New Roman" w:hAnsi="Times New Roman"/>
          <w:sz w:val="28"/>
          <w:szCs w:val="28"/>
          <w:vertAlign w:val="subscript"/>
        </w:rPr>
        <w:t xml:space="preserve"> из с/с</w:t>
      </w:r>
      <w:proofErr w:type="gramStart"/>
      <w:r>
        <w:rPr>
          <w:rFonts w:ascii="Times New Roman" w:hAnsi="Times New Roman"/>
          <w:sz w:val="28"/>
          <w:szCs w:val="28"/>
        </w:rPr>
        <w:t xml:space="preserve"> / В</w:t>
      </w:r>
      <w:proofErr w:type="gramEnd"/>
      <w:r>
        <w:rPr>
          <w:rFonts w:ascii="Times New Roman" w:hAnsi="Times New Roman"/>
          <w:sz w:val="28"/>
          <w:szCs w:val="28"/>
        </w:rPr>
        <w:t xml:space="preserve"> </w:t>
      </w:r>
      <w:r>
        <w:rPr>
          <w:rFonts w:ascii="Times New Roman" w:hAnsi="Times New Roman"/>
          <w:sz w:val="28"/>
          <w:szCs w:val="28"/>
          <w:vertAlign w:val="subscript"/>
        </w:rPr>
        <w:t>от реал.</w:t>
      </w:r>
      <w:r>
        <w:rPr>
          <w:rFonts w:ascii="Times New Roman" w:hAnsi="Times New Roman"/>
          <w:sz w:val="28"/>
          <w:szCs w:val="28"/>
        </w:rPr>
        <w:t xml:space="preserve"> * 100%,</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(2.5)</w:t>
      </w:r>
    </w:p>
    <w:p w:rsidR="0005644F" w:rsidRDefault="0005644F" w:rsidP="0005644F">
      <w:pPr>
        <w:widowControl w:val="0"/>
        <w:spacing w:after="0" w:line="360" w:lineRule="auto"/>
        <w:rPr>
          <w:rFonts w:ascii="Times New Roman" w:hAnsi="Times New Roman"/>
          <w:sz w:val="28"/>
          <w:szCs w:val="28"/>
        </w:rPr>
      </w:pPr>
    </w:p>
    <w:p w:rsidR="0005644F" w:rsidRDefault="0005644F" w:rsidP="0005644F">
      <w:pPr>
        <w:widowControl w:val="0"/>
        <w:spacing w:after="0" w:line="360" w:lineRule="auto"/>
        <w:rPr>
          <w:rFonts w:ascii="Times New Roman" w:hAnsi="Times New Roman"/>
          <w:sz w:val="28"/>
          <w:szCs w:val="28"/>
        </w:rPr>
      </w:pPr>
      <w:r>
        <w:rPr>
          <w:rFonts w:ascii="Times New Roman" w:hAnsi="Times New Roman"/>
          <w:sz w:val="28"/>
          <w:szCs w:val="28"/>
        </w:rPr>
        <w:t>где  НН</w:t>
      </w:r>
      <w:r>
        <w:rPr>
          <w:rFonts w:ascii="Times New Roman" w:hAnsi="Times New Roman"/>
          <w:sz w:val="28"/>
          <w:szCs w:val="28"/>
          <w:vertAlign w:val="subscript"/>
        </w:rPr>
        <w:t xml:space="preserve"> из </w:t>
      </w:r>
      <w:proofErr w:type="gramStart"/>
      <w:r>
        <w:rPr>
          <w:rFonts w:ascii="Times New Roman" w:hAnsi="Times New Roman"/>
          <w:sz w:val="28"/>
          <w:szCs w:val="28"/>
          <w:vertAlign w:val="subscript"/>
        </w:rPr>
        <w:t>с</w:t>
      </w:r>
      <w:proofErr w:type="gramEnd"/>
      <w:r>
        <w:rPr>
          <w:rFonts w:ascii="Times New Roman" w:hAnsi="Times New Roman"/>
          <w:sz w:val="28"/>
          <w:szCs w:val="28"/>
          <w:vertAlign w:val="subscript"/>
        </w:rPr>
        <w:t>/с</w:t>
      </w:r>
      <w:r>
        <w:rPr>
          <w:rFonts w:ascii="Times New Roman" w:hAnsi="Times New Roman"/>
          <w:sz w:val="28"/>
          <w:szCs w:val="28"/>
        </w:rPr>
        <w:t xml:space="preserve"> – налоговая нагрузка по налогам из себестоимости,</w:t>
      </w:r>
    </w:p>
    <w:p w:rsidR="0005644F" w:rsidRDefault="0005644F" w:rsidP="0005644F">
      <w:pPr>
        <w:widowControl w:val="0"/>
        <w:spacing w:after="0" w:line="360" w:lineRule="auto"/>
        <w:rPr>
          <w:rFonts w:ascii="Times New Roman" w:hAnsi="Times New Roman"/>
          <w:sz w:val="28"/>
          <w:szCs w:val="28"/>
        </w:rPr>
      </w:pPr>
      <w:r>
        <w:rPr>
          <w:rFonts w:ascii="Times New Roman" w:hAnsi="Times New Roman"/>
          <w:sz w:val="28"/>
          <w:szCs w:val="28"/>
        </w:rPr>
        <w:lastRenderedPageBreak/>
        <w:t xml:space="preserve">        </w:t>
      </w:r>
      <w:proofErr w:type="gramStart"/>
      <w:r>
        <w:rPr>
          <w:rFonts w:ascii="Times New Roman" w:hAnsi="Times New Roman"/>
          <w:sz w:val="28"/>
          <w:szCs w:val="28"/>
        </w:rPr>
        <w:t>Н</w:t>
      </w:r>
      <w:r>
        <w:rPr>
          <w:rFonts w:ascii="Times New Roman" w:hAnsi="Times New Roman"/>
          <w:sz w:val="28"/>
          <w:szCs w:val="28"/>
          <w:vertAlign w:val="subscript"/>
        </w:rPr>
        <w:t xml:space="preserve">  из с/с</w:t>
      </w:r>
      <w:r>
        <w:rPr>
          <w:rFonts w:ascii="Times New Roman" w:hAnsi="Times New Roman"/>
          <w:sz w:val="28"/>
          <w:szCs w:val="28"/>
        </w:rPr>
        <w:t xml:space="preserve"> – сумма налогов, относимых на себестоимость,</w:t>
      </w:r>
      <w:proofErr w:type="gramEnd"/>
    </w:p>
    <w:p w:rsidR="0005644F" w:rsidRDefault="0005644F" w:rsidP="0005644F">
      <w:pPr>
        <w:widowControl w:val="0"/>
        <w:spacing w:line="360" w:lineRule="auto"/>
        <w:rPr>
          <w:rFonts w:ascii="Times New Roman" w:hAnsi="Times New Roman"/>
          <w:sz w:val="28"/>
          <w:szCs w:val="28"/>
        </w:rPr>
      </w:pPr>
      <w:r>
        <w:rPr>
          <w:rFonts w:ascii="Times New Roman" w:hAnsi="Times New Roman"/>
          <w:sz w:val="28"/>
          <w:szCs w:val="28"/>
        </w:rPr>
        <w:t xml:space="preserve">        В</w:t>
      </w:r>
      <w:r>
        <w:rPr>
          <w:rFonts w:ascii="Times New Roman" w:hAnsi="Times New Roman"/>
          <w:sz w:val="28"/>
          <w:szCs w:val="28"/>
          <w:vertAlign w:val="subscript"/>
        </w:rPr>
        <w:t xml:space="preserve"> от реал</w:t>
      </w:r>
      <w:proofErr w:type="gramStart"/>
      <w:r>
        <w:rPr>
          <w:rFonts w:ascii="Times New Roman" w:hAnsi="Times New Roman"/>
          <w:sz w:val="28"/>
          <w:szCs w:val="28"/>
          <w:vertAlign w:val="subscript"/>
        </w:rPr>
        <w:t>.</w:t>
      </w:r>
      <w:proofErr w:type="gramEnd"/>
      <w:r>
        <w:rPr>
          <w:rFonts w:ascii="Times New Roman" w:hAnsi="Times New Roman"/>
          <w:sz w:val="28"/>
          <w:szCs w:val="28"/>
          <w:vertAlign w:val="subscript"/>
        </w:rPr>
        <w:t xml:space="preserve"> </w:t>
      </w:r>
      <w:r>
        <w:rPr>
          <w:rFonts w:ascii="Times New Roman" w:hAnsi="Times New Roman"/>
          <w:sz w:val="28"/>
          <w:szCs w:val="28"/>
        </w:rPr>
        <w:t xml:space="preserve">– </w:t>
      </w:r>
      <w:proofErr w:type="gramStart"/>
      <w:r>
        <w:rPr>
          <w:rFonts w:ascii="Times New Roman" w:hAnsi="Times New Roman"/>
          <w:sz w:val="28"/>
          <w:szCs w:val="28"/>
        </w:rPr>
        <w:t>в</w:t>
      </w:r>
      <w:proofErr w:type="gramEnd"/>
      <w:r>
        <w:rPr>
          <w:rFonts w:ascii="Times New Roman" w:hAnsi="Times New Roman"/>
          <w:sz w:val="28"/>
          <w:szCs w:val="28"/>
        </w:rPr>
        <w:t>ыручка от реализации продукции товаров (работ, услуг).</w:t>
      </w:r>
    </w:p>
    <w:p w:rsidR="0005644F" w:rsidRDefault="0005644F" w:rsidP="0005644F">
      <w:pPr>
        <w:widowControl w:val="0"/>
        <w:spacing w:after="0" w:line="360" w:lineRule="auto"/>
        <w:rPr>
          <w:rFonts w:ascii="Times New Roman" w:hAnsi="Times New Roman"/>
          <w:sz w:val="28"/>
          <w:szCs w:val="28"/>
        </w:rPr>
      </w:pPr>
      <w:r>
        <w:rPr>
          <w:rFonts w:ascii="Times New Roman" w:hAnsi="Times New Roman"/>
          <w:sz w:val="28"/>
          <w:szCs w:val="28"/>
        </w:rPr>
        <w:t xml:space="preserve">НН </w:t>
      </w:r>
      <w:r>
        <w:rPr>
          <w:rFonts w:ascii="Times New Roman" w:hAnsi="Times New Roman"/>
          <w:sz w:val="28"/>
          <w:szCs w:val="28"/>
          <w:vertAlign w:val="subscript"/>
        </w:rPr>
        <w:t>из с/с  2009</w:t>
      </w:r>
      <w:r>
        <w:rPr>
          <w:rFonts w:ascii="Times New Roman" w:hAnsi="Times New Roman"/>
          <w:sz w:val="28"/>
          <w:szCs w:val="28"/>
        </w:rPr>
        <w:t xml:space="preserve">  = </w:t>
      </w:r>
      <w:r w:rsidR="002B583C">
        <w:rPr>
          <w:rFonts w:ascii="Times New Roman" w:hAnsi="Times New Roman"/>
          <w:sz w:val="28"/>
          <w:szCs w:val="28"/>
        </w:rPr>
        <w:t>298</w:t>
      </w:r>
      <w:r>
        <w:rPr>
          <w:rFonts w:ascii="Times New Roman" w:hAnsi="Times New Roman"/>
          <w:sz w:val="28"/>
          <w:szCs w:val="28"/>
        </w:rPr>
        <w:t xml:space="preserve">/ </w:t>
      </w:r>
      <w:r w:rsidR="002B583C">
        <w:rPr>
          <w:rFonts w:ascii="Times New Roman" w:hAnsi="Times New Roman"/>
          <w:sz w:val="28"/>
          <w:szCs w:val="28"/>
        </w:rPr>
        <w:t>4893,16</w:t>
      </w:r>
      <w:r>
        <w:rPr>
          <w:rFonts w:ascii="Times New Roman" w:hAnsi="Times New Roman"/>
          <w:sz w:val="28"/>
          <w:szCs w:val="28"/>
        </w:rPr>
        <w:t xml:space="preserve"> *100% =</w:t>
      </w:r>
      <w:r w:rsidR="002B583C">
        <w:rPr>
          <w:rFonts w:ascii="Times New Roman" w:hAnsi="Times New Roman"/>
          <w:sz w:val="28"/>
          <w:szCs w:val="28"/>
        </w:rPr>
        <w:t>6,09</w:t>
      </w:r>
      <w:r>
        <w:rPr>
          <w:rFonts w:ascii="Times New Roman" w:hAnsi="Times New Roman"/>
          <w:sz w:val="28"/>
          <w:szCs w:val="28"/>
        </w:rPr>
        <w:t>%</w:t>
      </w:r>
    </w:p>
    <w:p w:rsidR="0005644F" w:rsidRDefault="0005644F" w:rsidP="0005644F">
      <w:pPr>
        <w:widowControl w:val="0"/>
        <w:spacing w:after="0" w:line="360" w:lineRule="auto"/>
        <w:rPr>
          <w:rFonts w:ascii="Times New Roman" w:hAnsi="Times New Roman"/>
          <w:sz w:val="28"/>
          <w:szCs w:val="28"/>
        </w:rPr>
      </w:pPr>
      <w:r>
        <w:rPr>
          <w:rFonts w:ascii="Times New Roman" w:hAnsi="Times New Roman"/>
          <w:sz w:val="28"/>
          <w:szCs w:val="28"/>
        </w:rPr>
        <w:t xml:space="preserve">НН </w:t>
      </w:r>
      <w:r>
        <w:rPr>
          <w:rFonts w:ascii="Times New Roman" w:hAnsi="Times New Roman"/>
          <w:sz w:val="28"/>
          <w:szCs w:val="28"/>
          <w:vertAlign w:val="subscript"/>
        </w:rPr>
        <w:t xml:space="preserve">из с/с  2010 </w:t>
      </w:r>
      <w:r>
        <w:rPr>
          <w:rFonts w:ascii="Times New Roman" w:hAnsi="Times New Roman"/>
          <w:sz w:val="28"/>
          <w:szCs w:val="28"/>
        </w:rPr>
        <w:t xml:space="preserve"> = </w:t>
      </w:r>
      <w:r w:rsidR="002B583C">
        <w:rPr>
          <w:rFonts w:ascii="Times New Roman" w:hAnsi="Times New Roman"/>
          <w:sz w:val="28"/>
          <w:szCs w:val="28"/>
        </w:rPr>
        <w:t>380</w:t>
      </w:r>
      <w:r>
        <w:rPr>
          <w:rFonts w:ascii="Times New Roman" w:hAnsi="Times New Roman"/>
          <w:sz w:val="28"/>
          <w:szCs w:val="28"/>
        </w:rPr>
        <w:t xml:space="preserve">/ </w:t>
      </w:r>
      <w:r w:rsidR="002B583C">
        <w:rPr>
          <w:rFonts w:ascii="Times New Roman" w:hAnsi="Times New Roman"/>
          <w:sz w:val="28"/>
          <w:szCs w:val="28"/>
        </w:rPr>
        <w:t>9109,09</w:t>
      </w:r>
      <w:r>
        <w:rPr>
          <w:rFonts w:ascii="Times New Roman" w:hAnsi="Times New Roman"/>
          <w:sz w:val="28"/>
          <w:szCs w:val="28"/>
        </w:rPr>
        <w:t xml:space="preserve"> *100% = </w:t>
      </w:r>
      <w:r w:rsidR="002B583C">
        <w:rPr>
          <w:rFonts w:ascii="Times New Roman" w:hAnsi="Times New Roman"/>
          <w:sz w:val="28"/>
          <w:szCs w:val="28"/>
        </w:rPr>
        <w:t>4,17</w:t>
      </w:r>
      <w:r>
        <w:rPr>
          <w:rFonts w:ascii="Times New Roman" w:hAnsi="Times New Roman"/>
          <w:sz w:val="28"/>
          <w:szCs w:val="28"/>
        </w:rPr>
        <w:t>%</w:t>
      </w:r>
    </w:p>
    <w:p w:rsidR="002B583C" w:rsidRPr="0005644F" w:rsidRDefault="002B583C" w:rsidP="002B583C">
      <w:pPr>
        <w:pStyle w:val="a3"/>
        <w:widowControl w:val="0"/>
        <w:numPr>
          <w:ilvl w:val="0"/>
          <w:numId w:val="11"/>
        </w:numPr>
        <w:tabs>
          <w:tab w:val="left" w:pos="993"/>
        </w:tabs>
        <w:spacing w:after="0" w:line="360" w:lineRule="auto"/>
        <w:rPr>
          <w:rFonts w:ascii="Times New Roman" w:hAnsi="Times New Roman"/>
          <w:sz w:val="28"/>
          <w:szCs w:val="28"/>
        </w:rPr>
      </w:pPr>
      <w:r w:rsidRPr="0005644F">
        <w:rPr>
          <w:rFonts w:ascii="Times New Roman" w:hAnsi="Times New Roman"/>
          <w:sz w:val="28"/>
          <w:szCs w:val="28"/>
        </w:rPr>
        <w:t>налоговая нагрузка по налогам</w:t>
      </w:r>
      <w:r>
        <w:rPr>
          <w:rFonts w:ascii="Times New Roman" w:hAnsi="Times New Roman"/>
          <w:sz w:val="28"/>
          <w:szCs w:val="28"/>
        </w:rPr>
        <w:t xml:space="preserve"> на недвижимость</w:t>
      </w:r>
      <w:r w:rsidRPr="0005644F">
        <w:rPr>
          <w:rFonts w:ascii="Times New Roman" w:hAnsi="Times New Roman"/>
          <w:sz w:val="28"/>
          <w:szCs w:val="28"/>
        </w:rPr>
        <w:t xml:space="preserve"> определяется </w:t>
      </w:r>
      <w:r>
        <w:rPr>
          <w:rFonts w:ascii="Times New Roman" w:hAnsi="Times New Roman"/>
          <w:sz w:val="28"/>
          <w:szCs w:val="28"/>
        </w:rPr>
        <w:t>по формуле(2.6</w:t>
      </w:r>
      <w:r w:rsidRPr="0005644F">
        <w:rPr>
          <w:rFonts w:ascii="Times New Roman" w:hAnsi="Times New Roman"/>
          <w:sz w:val="28"/>
          <w:szCs w:val="28"/>
        </w:rPr>
        <w:t>):</w:t>
      </w:r>
    </w:p>
    <w:p w:rsidR="002B583C" w:rsidRDefault="002B583C" w:rsidP="002B583C">
      <w:pPr>
        <w:widowControl w:val="0"/>
        <w:spacing w:after="0" w:line="360" w:lineRule="auto"/>
        <w:jc w:val="right"/>
        <w:rPr>
          <w:rFonts w:ascii="Times New Roman" w:hAnsi="Times New Roman"/>
          <w:sz w:val="28"/>
          <w:szCs w:val="28"/>
        </w:rPr>
      </w:pPr>
    </w:p>
    <w:p w:rsidR="002B583C" w:rsidRDefault="002B583C" w:rsidP="002B583C">
      <w:pPr>
        <w:widowControl w:val="0"/>
        <w:spacing w:after="0" w:line="360" w:lineRule="auto"/>
        <w:jc w:val="right"/>
        <w:rPr>
          <w:rFonts w:ascii="Times New Roman" w:hAnsi="Times New Roman"/>
          <w:sz w:val="28"/>
          <w:szCs w:val="28"/>
        </w:rPr>
      </w:pPr>
      <w:r>
        <w:rPr>
          <w:rFonts w:ascii="Times New Roman" w:hAnsi="Times New Roman"/>
          <w:sz w:val="28"/>
          <w:szCs w:val="28"/>
        </w:rPr>
        <w:t xml:space="preserve">НН </w:t>
      </w:r>
      <w:r>
        <w:rPr>
          <w:rFonts w:ascii="Times New Roman" w:hAnsi="Times New Roman"/>
          <w:sz w:val="28"/>
          <w:szCs w:val="28"/>
          <w:vertAlign w:val="subscript"/>
        </w:rPr>
        <w:t xml:space="preserve">на </w:t>
      </w:r>
      <w:proofErr w:type="spellStart"/>
      <w:r>
        <w:rPr>
          <w:rFonts w:ascii="Times New Roman" w:hAnsi="Times New Roman"/>
          <w:sz w:val="28"/>
          <w:szCs w:val="28"/>
          <w:vertAlign w:val="subscript"/>
        </w:rPr>
        <w:t>недвижмость</w:t>
      </w:r>
      <w:proofErr w:type="spellEnd"/>
      <w:r>
        <w:rPr>
          <w:rFonts w:ascii="Times New Roman" w:hAnsi="Times New Roman"/>
          <w:sz w:val="28"/>
          <w:szCs w:val="28"/>
        </w:rPr>
        <w:t xml:space="preserve"> = Н</w:t>
      </w:r>
      <w:r>
        <w:rPr>
          <w:rFonts w:ascii="Times New Roman" w:hAnsi="Times New Roman"/>
          <w:sz w:val="28"/>
          <w:szCs w:val="28"/>
          <w:vertAlign w:val="subscript"/>
        </w:rPr>
        <w:t xml:space="preserve"> на </w:t>
      </w:r>
      <w:proofErr w:type="spellStart"/>
      <w:r>
        <w:rPr>
          <w:rFonts w:ascii="Times New Roman" w:hAnsi="Times New Roman"/>
          <w:sz w:val="28"/>
          <w:szCs w:val="28"/>
          <w:vertAlign w:val="subscript"/>
        </w:rPr>
        <w:t>недв</w:t>
      </w:r>
      <w:proofErr w:type="spellEnd"/>
      <w:proofErr w:type="gramStart"/>
      <w:r>
        <w:rPr>
          <w:rFonts w:ascii="Times New Roman" w:hAnsi="Times New Roman"/>
          <w:sz w:val="28"/>
          <w:szCs w:val="28"/>
        </w:rPr>
        <w:t>/ В</w:t>
      </w:r>
      <w:proofErr w:type="gramEnd"/>
      <w:r>
        <w:rPr>
          <w:rFonts w:ascii="Times New Roman" w:hAnsi="Times New Roman"/>
          <w:sz w:val="28"/>
          <w:szCs w:val="28"/>
        </w:rPr>
        <w:t xml:space="preserve"> </w:t>
      </w:r>
      <w:r>
        <w:rPr>
          <w:rFonts w:ascii="Times New Roman" w:hAnsi="Times New Roman"/>
          <w:sz w:val="28"/>
          <w:szCs w:val="28"/>
          <w:vertAlign w:val="subscript"/>
        </w:rPr>
        <w:t>от реал.</w:t>
      </w:r>
      <w:r>
        <w:rPr>
          <w:rFonts w:ascii="Times New Roman" w:hAnsi="Times New Roman"/>
          <w:sz w:val="28"/>
          <w:szCs w:val="28"/>
        </w:rPr>
        <w:t xml:space="preserve"> * 100%,</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(2.6)</w:t>
      </w:r>
    </w:p>
    <w:p w:rsidR="002B583C" w:rsidRDefault="002B583C" w:rsidP="002B583C">
      <w:pPr>
        <w:widowControl w:val="0"/>
        <w:spacing w:after="0" w:line="360" w:lineRule="auto"/>
        <w:rPr>
          <w:rFonts w:ascii="Times New Roman" w:hAnsi="Times New Roman"/>
          <w:sz w:val="28"/>
          <w:szCs w:val="28"/>
        </w:rPr>
      </w:pPr>
    </w:p>
    <w:p w:rsidR="002B583C" w:rsidRDefault="002B583C" w:rsidP="002B583C">
      <w:pPr>
        <w:widowControl w:val="0"/>
        <w:spacing w:after="0" w:line="360" w:lineRule="auto"/>
        <w:rPr>
          <w:rFonts w:ascii="Times New Roman" w:hAnsi="Times New Roman"/>
          <w:sz w:val="28"/>
          <w:szCs w:val="28"/>
        </w:rPr>
      </w:pPr>
      <w:r>
        <w:rPr>
          <w:rFonts w:ascii="Times New Roman" w:hAnsi="Times New Roman"/>
          <w:sz w:val="28"/>
          <w:szCs w:val="28"/>
        </w:rPr>
        <w:t xml:space="preserve">где  НН </w:t>
      </w:r>
      <w:r>
        <w:rPr>
          <w:rFonts w:ascii="Times New Roman" w:hAnsi="Times New Roman"/>
          <w:sz w:val="28"/>
          <w:szCs w:val="28"/>
          <w:vertAlign w:val="subscript"/>
        </w:rPr>
        <w:t xml:space="preserve">на </w:t>
      </w:r>
      <w:proofErr w:type="spellStart"/>
      <w:r>
        <w:rPr>
          <w:rFonts w:ascii="Times New Roman" w:hAnsi="Times New Roman"/>
          <w:sz w:val="28"/>
          <w:szCs w:val="28"/>
          <w:vertAlign w:val="subscript"/>
        </w:rPr>
        <w:t>недвижмость</w:t>
      </w:r>
      <w:proofErr w:type="spellEnd"/>
      <w:r>
        <w:rPr>
          <w:rFonts w:ascii="Times New Roman" w:hAnsi="Times New Roman"/>
          <w:sz w:val="28"/>
          <w:szCs w:val="28"/>
        </w:rPr>
        <w:t xml:space="preserve"> – налоговая нагрузка по налогам на недвижимость,</w:t>
      </w:r>
    </w:p>
    <w:p w:rsidR="002B583C" w:rsidRDefault="002B583C" w:rsidP="002B583C">
      <w:pPr>
        <w:widowControl w:val="0"/>
        <w:spacing w:after="0" w:line="360" w:lineRule="auto"/>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Н</w:t>
      </w:r>
      <w:r>
        <w:rPr>
          <w:rFonts w:ascii="Times New Roman" w:hAnsi="Times New Roman"/>
          <w:sz w:val="28"/>
          <w:szCs w:val="28"/>
          <w:vertAlign w:val="subscript"/>
        </w:rPr>
        <w:t xml:space="preserve">  из с/с</w:t>
      </w:r>
      <w:r>
        <w:rPr>
          <w:rFonts w:ascii="Times New Roman" w:hAnsi="Times New Roman"/>
          <w:sz w:val="28"/>
          <w:szCs w:val="28"/>
        </w:rPr>
        <w:t xml:space="preserve"> – сумма налогов на недвижимость,</w:t>
      </w:r>
      <w:proofErr w:type="gramEnd"/>
    </w:p>
    <w:p w:rsidR="002B583C" w:rsidRDefault="002B583C" w:rsidP="002B583C">
      <w:pPr>
        <w:widowControl w:val="0"/>
        <w:spacing w:line="360" w:lineRule="auto"/>
        <w:rPr>
          <w:rFonts w:ascii="Times New Roman" w:hAnsi="Times New Roman"/>
          <w:sz w:val="28"/>
          <w:szCs w:val="28"/>
        </w:rPr>
      </w:pPr>
      <w:r>
        <w:rPr>
          <w:rFonts w:ascii="Times New Roman" w:hAnsi="Times New Roman"/>
          <w:sz w:val="28"/>
          <w:szCs w:val="28"/>
        </w:rPr>
        <w:t xml:space="preserve">        В</w:t>
      </w:r>
      <w:r>
        <w:rPr>
          <w:rFonts w:ascii="Times New Roman" w:hAnsi="Times New Roman"/>
          <w:sz w:val="28"/>
          <w:szCs w:val="28"/>
          <w:vertAlign w:val="subscript"/>
        </w:rPr>
        <w:t xml:space="preserve"> от реал</w:t>
      </w:r>
      <w:proofErr w:type="gramStart"/>
      <w:r>
        <w:rPr>
          <w:rFonts w:ascii="Times New Roman" w:hAnsi="Times New Roman"/>
          <w:sz w:val="28"/>
          <w:szCs w:val="28"/>
          <w:vertAlign w:val="subscript"/>
        </w:rPr>
        <w:t>.</w:t>
      </w:r>
      <w:proofErr w:type="gramEnd"/>
      <w:r>
        <w:rPr>
          <w:rFonts w:ascii="Times New Roman" w:hAnsi="Times New Roman"/>
          <w:sz w:val="28"/>
          <w:szCs w:val="28"/>
          <w:vertAlign w:val="subscript"/>
        </w:rPr>
        <w:t xml:space="preserve"> </w:t>
      </w:r>
      <w:r>
        <w:rPr>
          <w:rFonts w:ascii="Times New Roman" w:hAnsi="Times New Roman"/>
          <w:sz w:val="28"/>
          <w:szCs w:val="28"/>
        </w:rPr>
        <w:t xml:space="preserve">– </w:t>
      </w:r>
      <w:proofErr w:type="gramStart"/>
      <w:r>
        <w:rPr>
          <w:rFonts w:ascii="Times New Roman" w:hAnsi="Times New Roman"/>
          <w:sz w:val="28"/>
          <w:szCs w:val="28"/>
        </w:rPr>
        <w:t>в</w:t>
      </w:r>
      <w:proofErr w:type="gramEnd"/>
      <w:r>
        <w:rPr>
          <w:rFonts w:ascii="Times New Roman" w:hAnsi="Times New Roman"/>
          <w:sz w:val="28"/>
          <w:szCs w:val="28"/>
        </w:rPr>
        <w:t>ыручка от реализации продукции товаров (работ, услуг).</w:t>
      </w:r>
    </w:p>
    <w:p w:rsidR="002B583C" w:rsidRDefault="002B583C" w:rsidP="002B583C">
      <w:pPr>
        <w:widowControl w:val="0"/>
        <w:spacing w:after="0" w:line="360" w:lineRule="auto"/>
        <w:rPr>
          <w:rFonts w:ascii="Times New Roman" w:hAnsi="Times New Roman"/>
          <w:sz w:val="28"/>
          <w:szCs w:val="28"/>
        </w:rPr>
      </w:pPr>
      <w:r>
        <w:rPr>
          <w:rFonts w:ascii="Times New Roman" w:hAnsi="Times New Roman"/>
          <w:sz w:val="28"/>
          <w:szCs w:val="28"/>
        </w:rPr>
        <w:t xml:space="preserve">НН </w:t>
      </w:r>
      <w:r>
        <w:rPr>
          <w:rFonts w:ascii="Times New Roman" w:hAnsi="Times New Roman"/>
          <w:sz w:val="28"/>
          <w:szCs w:val="28"/>
          <w:vertAlign w:val="subscript"/>
        </w:rPr>
        <w:t xml:space="preserve">на </w:t>
      </w:r>
      <w:proofErr w:type="spellStart"/>
      <w:r>
        <w:rPr>
          <w:rFonts w:ascii="Times New Roman" w:hAnsi="Times New Roman"/>
          <w:sz w:val="28"/>
          <w:szCs w:val="28"/>
          <w:vertAlign w:val="subscript"/>
        </w:rPr>
        <w:t>недвижмость</w:t>
      </w:r>
      <w:proofErr w:type="spellEnd"/>
      <w:r>
        <w:rPr>
          <w:rFonts w:ascii="Times New Roman" w:hAnsi="Times New Roman"/>
          <w:sz w:val="28"/>
          <w:szCs w:val="28"/>
          <w:vertAlign w:val="subscript"/>
        </w:rPr>
        <w:t xml:space="preserve"> 2009</w:t>
      </w:r>
      <w:r>
        <w:rPr>
          <w:rFonts w:ascii="Times New Roman" w:hAnsi="Times New Roman"/>
          <w:sz w:val="28"/>
          <w:szCs w:val="28"/>
        </w:rPr>
        <w:t xml:space="preserve">  = 10/ 4893,16 *100% =0,2%</w:t>
      </w:r>
    </w:p>
    <w:p w:rsidR="002B583C" w:rsidRDefault="002B583C" w:rsidP="002B583C">
      <w:pPr>
        <w:widowControl w:val="0"/>
        <w:spacing w:after="0" w:line="360" w:lineRule="auto"/>
        <w:rPr>
          <w:rFonts w:ascii="Times New Roman" w:hAnsi="Times New Roman"/>
          <w:sz w:val="28"/>
          <w:szCs w:val="28"/>
        </w:rPr>
      </w:pPr>
      <w:r>
        <w:rPr>
          <w:rFonts w:ascii="Times New Roman" w:hAnsi="Times New Roman"/>
          <w:sz w:val="28"/>
          <w:szCs w:val="28"/>
        </w:rPr>
        <w:t xml:space="preserve">НН </w:t>
      </w:r>
      <w:r>
        <w:rPr>
          <w:rFonts w:ascii="Times New Roman" w:hAnsi="Times New Roman"/>
          <w:sz w:val="28"/>
          <w:szCs w:val="28"/>
          <w:vertAlign w:val="subscript"/>
        </w:rPr>
        <w:t xml:space="preserve">на </w:t>
      </w:r>
      <w:proofErr w:type="spellStart"/>
      <w:r>
        <w:rPr>
          <w:rFonts w:ascii="Times New Roman" w:hAnsi="Times New Roman"/>
          <w:sz w:val="28"/>
          <w:szCs w:val="28"/>
          <w:vertAlign w:val="subscript"/>
        </w:rPr>
        <w:t>недвижмость</w:t>
      </w:r>
      <w:proofErr w:type="spellEnd"/>
      <w:r>
        <w:rPr>
          <w:rFonts w:ascii="Times New Roman" w:hAnsi="Times New Roman"/>
          <w:sz w:val="28"/>
          <w:szCs w:val="28"/>
          <w:vertAlign w:val="subscript"/>
        </w:rPr>
        <w:t xml:space="preserve"> 2010 </w:t>
      </w:r>
      <w:r>
        <w:rPr>
          <w:rFonts w:ascii="Times New Roman" w:hAnsi="Times New Roman"/>
          <w:sz w:val="28"/>
          <w:szCs w:val="28"/>
        </w:rPr>
        <w:t xml:space="preserve"> = 10/ 9109,09 *100% = 0,1%</w:t>
      </w:r>
    </w:p>
    <w:p w:rsidR="001B5A02" w:rsidRDefault="001B5A02" w:rsidP="002B583C">
      <w:pPr>
        <w:widowControl w:val="0"/>
        <w:spacing w:after="0" w:line="360" w:lineRule="auto"/>
        <w:rPr>
          <w:rFonts w:ascii="Times New Roman" w:hAnsi="Times New Roman"/>
          <w:sz w:val="28"/>
          <w:szCs w:val="28"/>
        </w:rPr>
      </w:pPr>
    </w:p>
    <w:p w:rsidR="0025452B" w:rsidRPr="001B5A02" w:rsidRDefault="001B5A02" w:rsidP="0025452B">
      <w:p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      Налоговая нагрузка на организацию в 2010 году по сравнению с 2009 годом снизилась на 4,43%  и составила 17,27%.  Наибольшую налоговую нагрузка на организацию по группам налогов оказывают  налоги, уплачиваемые из выручки</w:t>
      </w:r>
      <w:r w:rsidRPr="001B5A02">
        <w:rPr>
          <w:rFonts w:ascii="Times New Roman" w:hAnsi="Times New Roman"/>
          <w:sz w:val="28"/>
          <w:szCs w:val="28"/>
        </w:rPr>
        <w:t xml:space="preserve">: 16,81% </w:t>
      </w:r>
      <w:r>
        <w:rPr>
          <w:rFonts w:ascii="Times New Roman" w:hAnsi="Times New Roman"/>
          <w:sz w:val="28"/>
          <w:szCs w:val="28"/>
        </w:rPr>
        <w:t>в 2009 году и 14,96% в 2010 году соответственно. Налоговая нагрузка налога на недвижимость также уменьшилась в 2 раза и составила в 2010 году 0,1%.</w:t>
      </w:r>
    </w:p>
    <w:p w:rsidR="002B583C" w:rsidRDefault="002B583C" w:rsidP="002B583C">
      <w:pPr>
        <w:spacing w:after="0" w:line="360" w:lineRule="auto"/>
        <w:ind w:firstLine="709"/>
        <w:jc w:val="both"/>
        <w:rPr>
          <w:rFonts w:ascii="Times New Roman" w:hAnsi="Times New Roman"/>
          <w:sz w:val="28"/>
          <w:szCs w:val="28"/>
        </w:rPr>
      </w:pPr>
      <w:r>
        <w:rPr>
          <w:rFonts w:ascii="Times New Roman" w:hAnsi="Times New Roman"/>
          <w:sz w:val="28"/>
          <w:szCs w:val="28"/>
        </w:rPr>
        <w:t>Из приведённых выше расчётов можно сделать вывод о том, что произошло облегчение налогового бремени на данное предприятие, что позволило получить дополнительную прибыль. Уменьшение налоговой нагрузки на предприятии в целом, говорит об улучшении финансовой деятельности ОАО «</w:t>
      </w:r>
      <w:r w:rsidR="00C01E73">
        <w:rPr>
          <w:rFonts w:ascii="Times New Roman" w:hAnsi="Times New Roman"/>
          <w:sz w:val="28"/>
          <w:szCs w:val="28"/>
        </w:rPr>
        <w:t>П</w:t>
      </w:r>
      <w:r w:rsidR="001B5A02">
        <w:rPr>
          <w:rFonts w:ascii="Times New Roman" w:hAnsi="Times New Roman"/>
          <w:sz w:val="28"/>
          <w:szCs w:val="28"/>
        </w:rPr>
        <w:t>РОМТЕХМОНТАЖ</w:t>
      </w:r>
      <w:r>
        <w:rPr>
          <w:rFonts w:ascii="Times New Roman" w:hAnsi="Times New Roman"/>
          <w:sz w:val="28"/>
          <w:szCs w:val="28"/>
        </w:rPr>
        <w:t>».</w:t>
      </w:r>
    </w:p>
    <w:p w:rsidR="00F25A01" w:rsidRDefault="00F25A01" w:rsidP="001B5A02">
      <w:pPr>
        <w:pStyle w:val="a3"/>
        <w:spacing w:line="360" w:lineRule="auto"/>
        <w:ind w:left="0"/>
        <w:jc w:val="both"/>
        <w:rPr>
          <w:rFonts w:ascii="Times New Roman" w:hAnsi="Times New Roman" w:cs="Times New Roman"/>
          <w:sz w:val="28"/>
          <w:szCs w:val="28"/>
        </w:rPr>
      </w:pPr>
    </w:p>
    <w:p w:rsidR="00F25A01" w:rsidRDefault="00F25A01" w:rsidP="001B5A02">
      <w:pPr>
        <w:pStyle w:val="a3"/>
        <w:spacing w:line="360" w:lineRule="auto"/>
        <w:ind w:left="0"/>
        <w:jc w:val="both"/>
        <w:rPr>
          <w:rFonts w:ascii="Times New Roman" w:hAnsi="Times New Roman" w:cs="Times New Roman"/>
          <w:sz w:val="28"/>
          <w:szCs w:val="28"/>
        </w:rPr>
      </w:pPr>
    </w:p>
    <w:p w:rsidR="00F25A01" w:rsidRDefault="00F25A01" w:rsidP="001B5A02">
      <w:pPr>
        <w:pStyle w:val="a3"/>
        <w:spacing w:line="360" w:lineRule="auto"/>
        <w:ind w:left="0"/>
        <w:jc w:val="both"/>
        <w:rPr>
          <w:rFonts w:ascii="Times New Roman" w:hAnsi="Times New Roman" w:cs="Times New Roman"/>
          <w:sz w:val="28"/>
          <w:szCs w:val="28"/>
        </w:rPr>
      </w:pPr>
    </w:p>
    <w:p w:rsidR="001B5A02" w:rsidRPr="00A55EF6" w:rsidRDefault="00A43683" w:rsidP="00F25A01">
      <w:pPr>
        <w:pStyle w:val="a3"/>
        <w:spacing w:line="360" w:lineRule="auto"/>
        <w:ind w:left="0"/>
        <w:jc w:val="center"/>
        <w:rPr>
          <w:rFonts w:ascii="Times New Roman" w:hAnsi="Times New Roman" w:cs="Times New Roman"/>
          <w:b/>
          <w:sz w:val="28"/>
          <w:szCs w:val="28"/>
        </w:rPr>
      </w:pPr>
      <w:r>
        <w:rPr>
          <w:rFonts w:ascii="Times New Roman" w:hAnsi="Times New Roman" w:cs="Times New Roman"/>
          <w:b/>
          <w:sz w:val="28"/>
          <w:szCs w:val="28"/>
        </w:rPr>
        <w:lastRenderedPageBreak/>
        <w:t>2.3</w:t>
      </w:r>
      <w:r w:rsidR="00F25A01">
        <w:rPr>
          <w:rFonts w:ascii="Times New Roman" w:hAnsi="Times New Roman" w:cs="Times New Roman"/>
          <w:b/>
          <w:sz w:val="28"/>
          <w:szCs w:val="28"/>
        </w:rPr>
        <w:t xml:space="preserve">  </w:t>
      </w:r>
      <w:r w:rsidR="001B5A02" w:rsidRPr="00A55EF6">
        <w:rPr>
          <w:rFonts w:ascii="Times New Roman" w:hAnsi="Times New Roman" w:cs="Times New Roman"/>
          <w:b/>
          <w:sz w:val="28"/>
          <w:szCs w:val="28"/>
        </w:rPr>
        <w:t>Недостатки действующей системы налогообложения недвижимости</w:t>
      </w:r>
    </w:p>
    <w:p w:rsidR="001B5A02" w:rsidRPr="00A55EF6" w:rsidRDefault="001B5A02" w:rsidP="001B5A02">
      <w:pPr>
        <w:pStyle w:val="a3"/>
        <w:spacing w:line="360" w:lineRule="auto"/>
        <w:ind w:left="0"/>
        <w:jc w:val="both"/>
        <w:rPr>
          <w:rFonts w:ascii="Times New Roman" w:hAnsi="Times New Roman" w:cs="Times New Roman"/>
          <w:sz w:val="28"/>
          <w:szCs w:val="28"/>
        </w:rPr>
      </w:pPr>
    </w:p>
    <w:p w:rsidR="001B5A02" w:rsidRPr="00A55EF6" w:rsidRDefault="001B5A02" w:rsidP="001B5A02">
      <w:pPr>
        <w:pStyle w:val="a3"/>
        <w:spacing w:line="360" w:lineRule="auto"/>
        <w:ind w:left="0"/>
        <w:jc w:val="both"/>
        <w:rPr>
          <w:rFonts w:ascii="Times New Roman" w:hAnsi="Times New Roman" w:cs="Times New Roman"/>
          <w:sz w:val="28"/>
          <w:szCs w:val="28"/>
        </w:rPr>
      </w:pPr>
      <w:r w:rsidRPr="00A55EF6">
        <w:rPr>
          <w:rFonts w:ascii="Times New Roman" w:hAnsi="Times New Roman" w:cs="Times New Roman"/>
          <w:sz w:val="28"/>
          <w:szCs w:val="28"/>
        </w:rPr>
        <w:t xml:space="preserve">1. Главным недостатком существующей системы налогообложения недвижимости является взимание платежей за землю и налога на недвижимое имущество как двух самостоятельных налогов. </w:t>
      </w:r>
    </w:p>
    <w:p w:rsidR="001B5A02" w:rsidRPr="00A55EF6" w:rsidRDefault="001B5A02" w:rsidP="001B5A02">
      <w:pPr>
        <w:pStyle w:val="a3"/>
        <w:spacing w:line="360" w:lineRule="auto"/>
        <w:ind w:left="0"/>
        <w:jc w:val="both"/>
        <w:rPr>
          <w:rFonts w:ascii="Times New Roman" w:hAnsi="Times New Roman" w:cs="Times New Roman"/>
          <w:sz w:val="28"/>
          <w:szCs w:val="28"/>
        </w:rPr>
      </w:pPr>
      <w:r w:rsidRPr="00A55EF6">
        <w:rPr>
          <w:rFonts w:ascii="Times New Roman" w:hAnsi="Times New Roman" w:cs="Times New Roman"/>
          <w:sz w:val="28"/>
          <w:szCs w:val="28"/>
        </w:rPr>
        <w:t>2. Практикуемая форма налогообложения недвижимости не играет роли справедливого перераспределения имущества через местные бюджеты. В реальности недвижимость в большинстве своем доходна, но отсутствие механизма, контролирующего уплату части дохода в бюджет, приводит к утечке капиталов мимо госбюджета и снижению инвестиционной активности.</w:t>
      </w:r>
    </w:p>
    <w:p w:rsidR="001B5A02" w:rsidRPr="00A55EF6" w:rsidRDefault="001B5A02" w:rsidP="001B5A02">
      <w:pPr>
        <w:pStyle w:val="a3"/>
        <w:spacing w:line="360" w:lineRule="auto"/>
        <w:ind w:left="0"/>
        <w:jc w:val="both"/>
        <w:rPr>
          <w:rFonts w:ascii="Times New Roman" w:hAnsi="Times New Roman" w:cs="Times New Roman"/>
          <w:sz w:val="28"/>
          <w:szCs w:val="28"/>
        </w:rPr>
      </w:pPr>
      <w:r w:rsidRPr="00A55EF6">
        <w:rPr>
          <w:rFonts w:ascii="Times New Roman" w:hAnsi="Times New Roman" w:cs="Times New Roman"/>
          <w:sz w:val="28"/>
          <w:szCs w:val="28"/>
        </w:rPr>
        <w:t>При существующем порядке налогообложения недвижимости собственники имеют возможность на протяжении длительного срока держать недвижимость "про запас", никак ее не используя и не испытывая никаких вытекающих из этого финансовых затруднений.</w:t>
      </w:r>
    </w:p>
    <w:p w:rsidR="001B5A02" w:rsidRPr="00A55EF6" w:rsidRDefault="00F25A01" w:rsidP="001B5A02">
      <w:pPr>
        <w:pStyle w:val="a3"/>
        <w:spacing w:line="360" w:lineRule="auto"/>
        <w:ind w:left="0"/>
        <w:jc w:val="both"/>
        <w:rPr>
          <w:rFonts w:ascii="Times New Roman" w:hAnsi="Times New Roman" w:cs="Times New Roman"/>
          <w:sz w:val="28"/>
          <w:szCs w:val="28"/>
        </w:rPr>
      </w:pPr>
      <w:r>
        <w:rPr>
          <w:rFonts w:ascii="Times New Roman" w:hAnsi="Times New Roman" w:cs="Times New Roman"/>
          <w:sz w:val="28"/>
          <w:szCs w:val="28"/>
        </w:rPr>
        <w:t>3</w:t>
      </w:r>
      <w:r w:rsidR="001B5A02" w:rsidRPr="00A55EF6">
        <w:rPr>
          <w:rFonts w:ascii="Times New Roman" w:hAnsi="Times New Roman" w:cs="Times New Roman"/>
          <w:sz w:val="28"/>
          <w:szCs w:val="28"/>
        </w:rPr>
        <w:t>. Сегодня база налогообложения недвижимости не имеет ничего общего с рыночной стоимостью, отличаясь от нее порой в 20-30 раз, как правило, в меньшую сторону. В результате в бюджет не поступают значительные средства. Нарушается также и принцип социальной справедливости, поскольку рассчитанная по действующим методикам стоимость объекта в центре столицы и точно такого же где-нибудь в сельской местности будет отличаться незначительно, хотя на самом деле разница очень большая.</w:t>
      </w:r>
    </w:p>
    <w:p w:rsidR="001B5A02" w:rsidRDefault="00F25A01" w:rsidP="00842146">
      <w:pPr>
        <w:pStyle w:val="a3"/>
        <w:spacing w:after="120" w:line="360" w:lineRule="auto"/>
        <w:ind w:left="0"/>
        <w:jc w:val="both"/>
        <w:rPr>
          <w:rFonts w:ascii="Times New Roman" w:hAnsi="Times New Roman" w:cs="Times New Roman"/>
          <w:sz w:val="28"/>
          <w:szCs w:val="28"/>
        </w:rPr>
      </w:pPr>
      <w:r>
        <w:rPr>
          <w:rFonts w:ascii="Times New Roman" w:hAnsi="Times New Roman" w:cs="Times New Roman"/>
          <w:sz w:val="28"/>
          <w:szCs w:val="28"/>
        </w:rPr>
        <w:t>4</w:t>
      </w:r>
      <w:r w:rsidR="001B5A02" w:rsidRPr="00A55EF6">
        <w:rPr>
          <w:rFonts w:ascii="Times New Roman" w:hAnsi="Times New Roman" w:cs="Times New Roman"/>
          <w:sz w:val="28"/>
          <w:szCs w:val="28"/>
        </w:rPr>
        <w:t>. Расчет суммы налога в одних случаях осуществляет плательщик, в других государство. Это также дает дополнительные возможности налогоплательщикам искать способы снижения платежей в госбюджет</w:t>
      </w:r>
      <w:r w:rsidR="00842146" w:rsidRPr="00842146">
        <w:rPr>
          <w:rFonts w:ascii="Times New Roman" w:hAnsi="Times New Roman" w:cs="Times New Roman"/>
          <w:sz w:val="28"/>
          <w:szCs w:val="28"/>
        </w:rPr>
        <w:t>[12]</w:t>
      </w:r>
      <w:r w:rsidR="001B5A02" w:rsidRPr="00A55EF6">
        <w:rPr>
          <w:rFonts w:ascii="Times New Roman" w:hAnsi="Times New Roman" w:cs="Times New Roman"/>
          <w:sz w:val="28"/>
          <w:szCs w:val="28"/>
        </w:rPr>
        <w:t>.</w:t>
      </w:r>
    </w:p>
    <w:p w:rsidR="00F25A01" w:rsidRDefault="00F25A01" w:rsidP="00842146">
      <w:pPr>
        <w:pStyle w:val="a3"/>
        <w:spacing w:after="12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r w:rsidR="00842146">
        <w:rPr>
          <w:rFonts w:ascii="Times New Roman" w:hAnsi="Times New Roman" w:cs="Times New Roman"/>
          <w:sz w:val="28"/>
          <w:szCs w:val="28"/>
        </w:rPr>
        <w:t>Недостатки налогообложения недвижимости ещё раз показывают на необходимость реформирования налоговой системы в части налога на недвижимость.</w:t>
      </w:r>
    </w:p>
    <w:p w:rsidR="006867D7" w:rsidRPr="00871ACF" w:rsidRDefault="001D188A" w:rsidP="00842146">
      <w:pPr>
        <w:widowControl w:val="0"/>
        <w:spacing w:after="120" w:line="360" w:lineRule="auto"/>
        <w:ind w:firstLine="708"/>
        <w:jc w:val="both"/>
        <w:rPr>
          <w:rFonts w:ascii="Times New Roman" w:hAnsi="Times New Roman" w:cs="Times New Roman"/>
          <w:sz w:val="28"/>
          <w:szCs w:val="28"/>
        </w:rPr>
      </w:pPr>
      <w:r w:rsidRPr="00A55EF6">
        <w:rPr>
          <w:rFonts w:ascii="Times New Roman" w:hAnsi="Times New Roman" w:cs="Times New Roman"/>
          <w:sz w:val="28"/>
          <w:szCs w:val="28"/>
        </w:rPr>
        <w:t>В результате проведенного исследования в данной главе была дана характеристика предприятия и проведен анализ по исчислению и уплате налога на недвижимость в ВМУ ОАО «ПРОМТЕХМОНТАЖ».</w:t>
      </w:r>
    </w:p>
    <w:p w:rsidR="00033312" w:rsidRPr="006867D7" w:rsidRDefault="00EE335E" w:rsidP="006867D7">
      <w:pPr>
        <w:pStyle w:val="a3"/>
        <w:numPr>
          <w:ilvl w:val="0"/>
          <w:numId w:val="10"/>
        </w:numPr>
        <w:spacing w:after="0" w:line="360" w:lineRule="auto"/>
        <w:jc w:val="center"/>
        <w:rPr>
          <w:rFonts w:ascii="Times New Roman" w:hAnsi="Times New Roman" w:cs="Times New Roman"/>
          <w:b/>
          <w:sz w:val="28"/>
          <w:szCs w:val="28"/>
        </w:rPr>
      </w:pPr>
      <w:r w:rsidRPr="006867D7">
        <w:rPr>
          <w:rFonts w:ascii="Times New Roman" w:hAnsi="Times New Roman" w:cs="Times New Roman"/>
          <w:b/>
          <w:sz w:val="28"/>
          <w:szCs w:val="28"/>
        </w:rPr>
        <w:lastRenderedPageBreak/>
        <w:t>РЕКОМЕНДАЦИИ ПО СОВЕРШЕНСТВОВАНИЮ НАЛОГООБЛОЖЕНИЯ НАЛОГА НА НЕДВИЖИМОСТЬ</w:t>
      </w:r>
    </w:p>
    <w:p w:rsidR="00041AC2" w:rsidRPr="00041AC2" w:rsidRDefault="00041AC2" w:rsidP="00041AC2">
      <w:pPr>
        <w:pStyle w:val="a3"/>
        <w:spacing w:after="0" w:line="360" w:lineRule="auto"/>
        <w:ind w:left="525"/>
        <w:rPr>
          <w:rFonts w:ascii="Times New Roman" w:hAnsi="Times New Roman" w:cs="Times New Roman"/>
          <w:b/>
          <w:sz w:val="28"/>
          <w:szCs w:val="28"/>
        </w:rPr>
      </w:pPr>
    </w:p>
    <w:p w:rsidR="005A50AD" w:rsidRPr="00A55EF6" w:rsidRDefault="001562FE" w:rsidP="00041AC2">
      <w:pPr>
        <w:pStyle w:val="a3"/>
        <w:spacing w:after="0" w:line="360" w:lineRule="auto"/>
        <w:ind w:left="0"/>
        <w:jc w:val="center"/>
        <w:rPr>
          <w:rFonts w:ascii="Times New Roman" w:hAnsi="Times New Roman" w:cs="Times New Roman"/>
          <w:b/>
          <w:sz w:val="28"/>
          <w:szCs w:val="28"/>
        </w:rPr>
      </w:pPr>
      <w:r w:rsidRPr="00A55EF6">
        <w:rPr>
          <w:rFonts w:ascii="Times New Roman" w:hAnsi="Times New Roman" w:cs="Times New Roman"/>
          <w:b/>
          <w:sz w:val="28"/>
          <w:szCs w:val="28"/>
        </w:rPr>
        <w:t xml:space="preserve">3.1 </w:t>
      </w:r>
      <w:r w:rsidR="00033312" w:rsidRPr="00A55EF6">
        <w:rPr>
          <w:rFonts w:ascii="Times New Roman" w:hAnsi="Times New Roman" w:cs="Times New Roman"/>
          <w:b/>
          <w:sz w:val="28"/>
          <w:szCs w:val="28"/>
        </w:rPr>
        <w:t xml:space="preserve">Усовершенствование налога на недвижимость на </w:t>
      </w:r>
      <w:proofErr w:type="spellStart"/>
      <w:r w:rsidR="00033312" w:rsidRPr="00A55EF6">
        <w:rPr>
          <w:rFonts w:ascii="Times New Roman" w:hAnsi="Times New Roman" w:cs="Times New Roman"/>
          <w:b/>
          <w:sz w:val="28"/>
          <w:szCs w:val="28"/>
        </w:rPr>
        <w:t>макроуровне</w:t>
      </w:r>
      <w:proofErr w:type="spellEnd"/>
    </w:p>
    <w:p w:rsidR="001562FE" w:rsidRPr="00A55EF6" w:rsidRDefault="001562FE" w:rsidP="00041AC2">
      <w:pPr>
        <w:pStyle w:val="a3"/>
        <w:spacing w:after="0" w:line="360" w:lineRule="auto"/>
        <w:ind w:left="0"/>
        <w:jc w:val="both"/>
        <w:rPr>
          <w:rFonts w:ascii="Times New Roman" w:hAnsi="Times New Roman" w:cs="Times New Roman"/>
          <w:sz w:val="28"/>
          <w:szCs w:val="28"/>
        </w:rPr>
      </w:pPr>
    </w:p>
    <w:p w:rsidR="00842146" w:rsidRPr="00871ACF" w:rsidRDefault="00842146" w:rsidP="00842146">
      <w:pPr>
        <w:pStyle w:val="a3"/>
        <w:spacing w:line="360" w:lineRule="auto"/>
        <w:ind w:left="0"/>
        <w:jc w:val="both"/>
        <w:rPr>
          <w:rFonts w:ascii="Times New Roman" w:hAnsi="Times New Roman" w:cs="Times New Roman"/>
          <w:sz w:val="28"/>
          <w:szCs w:val="28"/>
        </w:rPr>
      </w:pPr>
      <w:r w:rsidRPr="00842146">
        <w:rPr>
          <w:rFonts w:ascii="Times New Roman" w:hAnsi="Times New Roman" w:cs="Times New Roman"/>
          <w:sz w:val="28"/>
          <w:szCs w:val="28"/>
        </w:rPr>
        <w:t xml:space="preserve">      </w:t>
      </w:r>
      <w:r w:rsidR="005A50AD" w:rsidRPr="00A55EF6">
        <w:rPr>
          <w:rFonts w:ascii="Times New Roman" w:hAnsi="Times New Roman" w:cs="Times New Roman"/>
          <w:sz w:val="28"/>
          <w:szCs w:val="28"/>
        </w:rPr>
        <w:t>Налог на недвижимость должен стимулировать ее эффективное использование. Он должен побуждать собственника искать пути наибольшей отдачи от объекта недвижимости, ориентировать его на требования рынка. Продуманная система налогообложения недвижимости должна стимулировать переориентирование нерентабельных производств на более доходные виды деятельности путем вынужденной передачи недвижимости от неэффективного собственника к более рачительному хозяину. Налог на недвижимость должен стать одним из факторов, регулирующих землепользование, градостроительство, размещение производств и т. д. Этот налог должен являться средством цивилизованного перераспределения доходов,</w:t>
      </w:r>
      <w:r>
        <w:rPr>
          <w:rFonts w:ascii="Times New Roman" w:hAnsi="Times New Roman" w:cs="Times New Roman"/>
          <w:sz w:val="28"/>
          <w:szCs w:val="28"/>
        </w:rPr>
        <w:t xml:space="preserve"> когда богатые платят за бедных</w:t>
      </w:r>
      <w:r w:rsidR="005A50AD" w:rsidRPr="00A55EF6">
        <w:rPr>
          <w:rFonts w:ascii="Times New Roman" w:hAnsi="Times New Roman" w:cs="Times New Roman"/>
          <w:sz w:val="28"/>
          <w:szCs w:val="28"/>
        </w:rPr>
        <w:t>. К сожалению, действующая в нашей стране система налогообложения недвижимости не решает этих задач, поскольку обладает рядом существенных недостатков.</w:t>
      </w:r>
    </w:p>
    <w:p w:rsidR="00BA4DA3" w:rsidRPr="00871ACF" w:rsidRDefault="00842146" w:rsidP="00A55EF6">
      <w:pPr>
        <w:pStyle w:val="a3"/>
        <w:spacing w:line="360" w:lineRule="auto"/>
        <w:ind w:left="0"/>
        <w:jc w:val="both"/>
        <w:rPr>
          <w:rFonts w:ascii="Times New Roman" w:hAnsi="Times New Roman" w:cs="Times New Roman"/>
          <w:sz w:val="28"/>
          <w:szCs w:val="28"/>
        </w:rPr>
      </w:pPr>
      <w:r w:rsidRPr="00842146">
        <w:rPr>
          <w:rFonts w:ascii="Times New Roman" w:hAnsi="Times New Roman" w:cs="Times New Roman"/>
          <w:sz w:val="28"/>
          <w:szCs w:val="28"/>
        </w:rPr>
        <w:t xml:space="preserve">       </w:t>
      </w:r>
      <w:r w:rsidR="005A50AD" w:rsidRPr="00A55EF6">
        <w:rPr>
          <w:rFonts w:ascii="Times New Roman" w:hAnsi="Times New Roman" w:cs="Times New Roman"/>
          <w:sz w:val="28"/>
          <w:szCs w:val="28"/>
        </w:rPr>
        <w:t>С точки зрения налогообложения недвижимость обладает исключительно выгодными особенностями. Ее невозможно скрыть, спрятать или вывезти в другое государство. В отличие от прибыли или заработной платы, при наличии развитых институтов государственной и независимой оценки, практически невозможно существенно занизить ее стоимость. Использование этих особенностей и должно лежать в основе системы налогообложения недвижимости. Это является гарантией того, что налоги на недвижимость в отличие от всех иных налогов и сборов будут поступать в казну в полном объеме. Продуманная система штрафных и конфискационных мер даст гарантию регулярности и своевременности этих поступлений.</w:t>
      </w:r>
      <w:r w:rsidR="00093C5A" w:rsidRPr="00A55EF6">
        <w:rPr>
          <w:rFonts w:ascii="Times New Roman" w:hAnsi="Times New Roman" w:cs="Times New Roman"/>
          <w:sz w:val="28"/>
          <w:szCs w:val="28"/>
        </w:rPr>
        <w:t xml:space="preserve"> </w:t>
      </w:r>
      <w:r w:rsidR="005A50AD" w:rsidRPr="00A55EF6">
        <w:rPr>
          <w:rFonts w:ascii="Times New Roman" w:hAnsi="Times New Roman" w:cs="Times New Roman"/>
          <w:sz w:val="28"/>
          <w:szCs w:val="28"/>
        </w:rPr>
        <w:t>Важнейшее изменение принципа налогообложения недвижимости: земля и строения на ней должны стать единым объектом налогообложения.</w:t>
      </w:r>
    </w:p>
    <w:p w:rsidR="005A50AD" w:rsidRPr="00871ACF" w:rsidRDefault="005A50AD" w:rsidP="007D1E13">
      <w:pPr>
        <w:pStyle w:val="a3"/>
        <w:spacing w:line="360" w:lineRule="auto"/>
        <w:ind w:left="0"/>
        <w:rPr>
          <w:rFonts w:ascii="Times New Roman" w:hAnsi="Times New Roman" w:cs="Times New Roman"/>
          <w:b/>
          <w:i/>
          <w:sz w:val="28"/>
          <w:szCs w:val="28"/>
        </w:rPr>
      </w:pPr>
      <w:r w:rsidRPr="007D1E13">
        <w:rPr>
          <w:rFonts w:ascii="Times New Roman" w:hAnsi="Times New Roman" w:cs="Times New Roman"/>
          <w:b/>
          <w:i/>
          <w:sz w:val="28"/>
          <w:szCs w:val="28"/>
        </w:rPr>
        <w:lastRenderedPageBreak/>
        <w:t>Плательщики налога</w:t>
      </w:r>
    </w:p>
    <w:p w:rsidR="007D1E13" w:rsidRPr="00871ACF" w:rsidRDefault="007D1E13" w:rsidP="007D1E13">
      <w:pPr>
        <w:pStyle w:val="a3"/>
        <w:spacing w:after="0" w:line="360" w:lineRule="auto"/>
        <w:ind w:left="0"/>
        <w:jc w:val="both"/>
        <w:rPr>
          <w:rFonts w:ascii="Times New Roman" w:hAnsi="Times New Roman" w:cs="Times New Roman"/>
          <w:sz w:val="28"/>
          <w:szCs w:val="28"/>
        </w:rPr>
      </w:pPr>
      <w:r w:rsidRPr="007D1E13">
        <w:rPr>
          <w:rFonts w:ascii="Times New Roman" w:hAnsi="Times New Roman" w:cs="Times New Roman"/>
          <w:sz w:val="28"/>
          <w:szCs w:val="28"/>
        </w:rPr>
        <w:t xml:space="preserve">       </w:t>
      </w:r>
      <w:r w:rsidR="005A50AD" w:rsidRPr="00A55EF6">
        <w:rPr>
          <w:rFonts w:ascii="Times New Roman" w:hAnsi="Times New Roman" w:cs="Times New Roman"/>
          <w:sz w:val="28"/>
          <w:szCs w:val="28"/>
        </w:rPr>
        <w:t>Плательщиками налога должны быть собственники объектов или лица, у которых эти объекты находятся в оперативном управлении или в хозяйственном ведении. Не должно быть никаких различий в том, кто конкретно является собственником: юридическое или физическое лицо. Собственник должен платить налог по утвержденной ставке. Только такой подход будет способствовать эффективному использованию недвижимости.</w:t>
      </w:r>
    </w:p>
    <w:p w:rsidR="005A50AD" w:rsidRPr="007D1E13" w:rsidRDefault="005A50AD" w:rsidP="007D1E13">
      <w:pPr>
        <w:pStyle w:val="a3"/>
        <w:spacing w:after="0" w:line="360" w:lineRule="auto"/>
        <w:ind w:left="0"/>
        <w:jc w:val="both"/>
        <w:rPr>
          <w:rFonts w:ascii="Times New Roman" w:hAnsi="Times New Roman" w:cs="Times New Roman"/>
          <w:b/>
          <w:i/>
          <w:sz w:val="28"/>
          <w:szCs w:val="28"/>
        </w:rPr>
      </w:pPr>
      <w:r w:rsidRPr="007D1E13">
        <w:rPr>
          <w:rFonts w:ascii="Times New Roman" w:hAnsi="Times New Roman" w:cs="Times New Roman"/>
          <w:b/>
          <w:i/>
          <w:sz w:val="28"/>
          <w:szCs w:val="28"/>
        </w:rPr>
        <w:t>База налогообложения</w:t>
      </w:r>
    </w:p>
    <w:p w:rsidR="00033312" w:rsidRPr="00871ACF" w:rsidRDefault="007D1E13" w:rsidP="007D1E13">
      <w:pPr>
        <w:pStyle w:val="a3"/>
        <w:spacing w:after="0" w:line="360" w:lineRule="auto"/>
        <w:ind w:left="0"/>
        <w:jc w:val="both"/>
        <w:rPr>
          <w:rFonts w:ascii="Times New Roman" w:hAnsi="Times New Roman" w:cs="Times New Roman"/>
          <w:sz w:val="28"/>
          <w:szCs w:val="28"/>
        </w:rPr>
      </w:pPr>
      <w:r w:rsidRPr="007D1E13">
        <w:rPr>
          <w:rFonts w:ascii="Times New Roman" w:hAnsi="Times New Roman" w:cs="Times New Roman"/>
          <w:sz w:val="28"/>
          <w:szCs w:val="28"/>
        </w:rPr>
        <w:t xml:space="preserve">      </w:t>
      </w:r>
      <w:r w:rsidR="005A50AD" w:rsidRPr="00A55EF6">
        <w:rPr>
          <w:rFonts w:ascii="Times New Roman" w:hAnsi="Times New Roman" w:cs="Times New Roman"/>
          <w:sz w:val="28"/>
          <w:szCs w:val="28"/>
        </w:rPr>
        <w:t>Базой налогообложения должна стат</w:t>
      </w:r>
      <w:r w:rsidR="00A70EA3" w:rsidRPr="00A55EF6">
        <w:rPr>
          <w:rFonts w:ascii="Times New Roman" w:hAnsi="Times New Roman" w:cs="Times New Roman"/>
          <w:sz w:val="28"/>
          <w:szCs w:val="28"/>
        </w:rPr>
        <w:t>ь рыночная стоимость объекта. Однако отсутствие в Республике Беларусь цивилизованного рынка недвижимости не позволяет в данный момент определить рыночную стоимость каждого налогооблагаемого объекта недвижимости. Поэтому н</w:t>
      </w:r>
      <w:r w:rsidR="005A7B73" w:rsidRPr="00A55EF6">
        <w:rPr>
          <w:rFonts w:ascii="Times New Roman" w:hAnsi="Times New Roman" w:cs="Times New Roman"/>
          <w:sz w:val="28"/>
          <w:szCs w:val="28"/>
        </w:rPr>
        <w:t>еобходимо ежегодное проведение переоценки числящихся в бухгалтерском учете организаций основных средств, не завершенных строительством объектов и неустановленного оборудования, что предусмотрено Указом Президента Республики Беларусь от 20 октября 2006 г. № 622 «О вопросах переоценки основных средств, не завершенных строительством объектов и неустановленного оборудования».</w:t>
      </w:r>
    </w:p>
    <w:p w:rsidR="005A50AD" w:rsidRPr="007D1E13" w:rsidRDefault="005A50AD" w:rsidP="00842146">
      <w:pPr>
        <w:pStyle w:val="a3"/>
        <w:spacing w:line="360" w:lineRule="auto"/>
        <w:ind w:left="0"/>
        <w:jc w:val="both"/>
        <w:rPr>
          <w:rFonts w:ascii="Times New Roman" w:hAnsi="Times New Roman" w:cs="Times New Roman"/>
          <w:b/>
          <w:i/>
          <w:sz w:val="28"/>
          <w:szCs w:val="28"/>
        </w:rPr>
      </w:pPr>
      <w:r w:rsidRPr="007D1E13">
        <w:rPr>
          <w:rFonts w:ascii="Times New Roman" w:hAnsi="Times New Roman" w:cs="Times New Roman"/>
          <w:b/>
          <w:i/>
          <w:sz w:val="28"/>
          <w:szCs w:val="28"/>
        </w:rPr>
        <w:t>Ставка налога</w:t>
      </w:r>
    </w:p>
    <w:p w:rsidR="005A50AD" w:rsidRPr="00A55EF6" w:rsidRDefault="007D1E13" w:rsidP="00842146">
      <w:pPr>
        <w:pStyle w:val="a3"/>
        <w:spacing w:line="360" w:lineRule="auto"/>
        <w:ind w:left="0"/>
        <w:jc w:val="both"/>
        <w:rPr>
          <w:rFonts w:ascii="Times New Roman" w:hAnsi="Times New Roman" w:cs="Times New Roman"/>
          <w:sz w:val="28"/>
          <w:szCs w:val="28"/>
        </w:rPr>
      </w:pPr>
      <w:r w:rsidRPr="007D1E13">
        <w:rPr>
          <w:rFonts w:ascii="Times New Roman" w:hAnsi="Times New Roman" w:cs="Times New Roman"/>
          <w:sz w:val="28"/>
          <w:szCs w:val="28"/>
        </w:rPr>
        <w:t xml:space="preserve">      </w:t>
      </w:r>
      <w:r w:rsidR="005A50AD" w:rsidRPr="00A55EF6">
        <w:rPr>
          <w:rFonts w:ascii="Times New Roman" w:hAnsi="Times New Roman" w:cs="Times New Roman"/>
          <w:sz w:val="28"/>
          <w:szCs w:val="28"/>
        </w:rPr>
        <w:t>Обычно ставка налога исчисляется в виде процента к оценочной стоимости недвижимости. Налог составляет в разных странах от 5 до 10% потенциального рентного дохода, который может извлекать из недвижимости ее собственник при сложившемся на данный момент оптимальном способе эксплуатации недвижимости данного типа. Основным принципом налогообложения недвижимости в странах, переходящих на рыночный путь развития, стала небольшая (0,1-1%) ставка налога на недвижимость с организацией массового его сбора. Для отдельных видов недвижимости (социальные объекты) ставка налога может быть равна нулю. По мере роста платежеспособности населения необходимо предусмотреть плавное увеличение ставки налога</w:t>
      </w:r>
      <w:r w:rsidR="00842146" w:rsidRPr="00842146">
        <w:rPr>
          <w:rFonts w:ascii="Times New Roman" w:hAnsi="Times New Roman" w:cs="Times New Roman"/>
          <w:sz w:val="28"/>
          <w:szCs w:val="28"/>
        </w:rPr>
        <w:t>[12]</w:t>
      </w:r>
      <w:r w:rsidR="005A50AD" w:rsidRPr="00A55EF6">
        <w:rPr>
          <w:rFonts w:ascii="Times New Roman" w:hAnsi="Times New Roman" w:cs="Times New Roman"/>
          <w:sz w:val="28"/>
          <w:szCs w:val="28"/>
        </w:rPr>
        <w:t>.</w:t>
      </w:r>
    </w:p>
    <w:p w:rsidR="00FA764E" w:rsidRPr="00A55EF6" w:rsidRDefault="00FA764E" w:rsidP="00A55EF6">
      <w:pPr>
        <w:pStyle w:val="a3"/>
        <w:spacing w:line="360" w:lineRule="auto"/>
        <w:ind w:left="0"/>
        <w:jc w:val="both"/>
        <w:rPr>
          <w:rFonts w:ascii="Times New Roman" w:hAnsi="Times New Roman" w:cs="Times New Roman"/>
          <w:sz w:val="28"/>
          <w:szCs w:val="28"/>
        </w:rPr>
      </w:pPr>
    </w:p>
    <w:p w:rsidR="007D1E13" w:rsidRPr="007D1E13" w:rsidRDefault="007D1E13" w:rsidP="007D1E13">
      <w:pPr>
        <w:pStyle w:val="a3"/>
        <w:spacing w:line="360" w:lineRule="auto"/>
        <w:ind w:left="0"/>
        <w:jc w:val="both"/>
        <w:rPr>
          <w:rFonts w:ascii="Times New Roman" w:hAnsi="Times New Roman" w:cs="Times New Roman"/>
          <w:b/>
          <w:i/>
          <w:sz w:val="28"/>
          <w:szCs w:val="28"/>
        </w:rPr>
      </w:pPr>
      <w:r w:rsidRPr="007D1E13">
        <w:rPr>
          <w:rFonts w:ascii="Times New Roman" w:hAnsi="Times New Roman" w:cs="Times New Roman"/>
          <w:b/>
          <w:i/>
          <w:sz w:val="28"/>
          <w:szCs w:val="28"/>
        </w:rPr>
        <w:lastRenderedPageBreak/>
        <w:t>Оценка недвижимости</w:t>
      </w:r>
    </w:p>
    <w:p w:rsidR="005A50AD" w:rsidRPr="00871ACF" w:rsidRDefault="007D1E13" w:rsidP="007D1E13">
      <w:pPr>
        <w:pStyle w:val="a3"/>
        <w:spacing w:line="360" w:lineRule="auto"/>
        <w:ind w:left="0"/>
        <w:jc w:val="both"/>
        <w:rPr>
          <w:rFonts w:ascii="Times New Roman" w:hAnsi="Times New Roman" w:cs="Times New Roman"/>
          <w:sz w:val="28"/>
          <w:szCs w:val="28"/>
        </w:rPr>
      </w:pPr>
      <w:r w:rsidRPr="007D1E13">
        <w:rPr>
          <w:rFonts w:ascii="Times New Roman" w:hAnsi="Times New Roman" w:cs="Times New Roman"/>
          <w:sz w:val="28"/>
          <w:szCs w:val="28"/>
        </w:rPr>
        <w:t xml:space="preserve">      </w:t>
      </w:r>
      <w:r w:rsidR="005A50AD" w:rsidRPr="00A55EF6">
        <w:rPr>
          <w:rFonts w:ascii="Times New Roman" w:hAnsi="Times New Roman" w:cs="Times New Roman"/>
          <w:sz w:val="28"/>
          <w:szCs w:val="28"/>
        </w:rPr>
        <w:t>Параллельно с системой государственной оценки должна развиваться система независимой оценки недвижимости. Такая оценка будет более точно определять рыночную стоимость недвижимости, поскольку независимые оценщики имеют возможность более гибко применять различные методики оценки, используя самые современные достижения науки в этой области. Основываясь на результатах независимой экспертизы, граждане и юридические лица будут иметь возможность оспаривать государственную оценку, если она ущемляет их интересы. Кроме того, независимая оценка найдет широкое применение в системе ипотечного кредитования, страхования недвижимости и в других случаях.</w:t>
      </w:r>
    </w:p>
    <w:p w:rsidR="007D1E13" w:rsidRPr="00A71C72" w:rsidRDefault="007D1E13" w:rsidP="007D1E13">
      <w:pPr>
        <w:pStyle w:val="a3"/>
        <w:spacing w:line="360" w:lineRule="auto"/>
        <w:ind w:left="0"/>
        <w:jc w:val="both"/>
        <w:rPr>
          <w:rFonts w:ascii="Times New Roman" w:hAnsi="Times New Roman" w:cs="Times New Roman"/>
          <w:sz w:val="28"/>
          <w:szCs w:val="28"/>
        </w:rPr>
      </w:pPr>
      <w:r w:rsidRPr="007D1E13">
        <w:rPr>
          <w:rFonts w:ascii="Times New Roman" w:hAnsi="Times New Roman" w:cs="Times New Roman"/>
          <w:sz w:val="28"/>
          <w:szCs w:val="28"/>
        </w:rPr>
        <w:t xml:space="preserve">      </w:t>
      </w:r>
      <w:r w:rsidR="005A50AD" w:rsidRPr="00A55EF6">
        <w:rPr>
          <w:rFonts w:ascii="Times New Roman" w:hAnsi="Times New Roman" w:cs="Times New Roman"/>
          <w:sz w:val="28"/>
          <w:szCs w:val="28"/>
        </w:rPr>
        <w:t>Государство должно предъявить высокие требования к организации деятельности независимых оценщиков. Целесообразно ввести сертификацию или лицензирование этой деятельности. Профессиональная деятельность независимых оценщиков должна подвергаться регулярному контролю. Важную роль в этом должны сыграть общественные объединения независимых оценщиков. Необходимо принятие государственных стандартов в оценочной области, в которых нужно установить требован</w:t>
      </w:r>
      <w:r>
        <w:rPr>
          <w:rFonts w:ascii="Times New Roman" w:hAnsi="Times New Roman" w:cs="Times New Roman"/>
          <w:sz w:val="28"/>
          <w:szCs w:val="28"/>
        </w:rPr>
        <w:t>ия к оценщику и процедуре оценк</w:t>
      </w:r>
      <w:r w:rsidR="00A71C72">
        <w:rPr>
          <w:rFonts w:ascii="Times New Roman" w:hAnsi="Times New Roman" w:cs="Times New Roman"/>
          <w:sz w:val="28"/>
          <w:szCs w:val="28"/>
        </w:rPr>
        <w:t>и</w:t>
      </w:r>
      <w:r w:rsidRPr="007D1E13">
        <w:rPr>
          <w:rFonts w:ascii="Times New Roman" w:hAnsi="Times New Roman" w:cs="Times New Roman"/>
          <w:sz w:val="28"/>
          <w:szCs w:val="28"/>
        </w:rPr>
        <w:t>[12]</w:t>
      </w:r>
      <w:r w:rsidR="005A50AD" w:rsidRPr="00A55EF6">
        <w:rPr>
          <w:rFonts w:ascii="Times New Roman" w:hAnsi="Times New Roman" w:cs="Times New Roman"/>
          <w:sz w:val="28"/>
          <w:szCs w:val="28"/>
        </w:rPr>
        <w:t>.</w:t>
      </w:r>
    </w:p>
    <w:p w:rsidR="007D1E13" w:rsidRPr="00A71C72" w:rsidRDefault="007D1E13" w:rsidP="007D1E13">
      <w:pPr>
        <w:pStyle w:val="a3"/>
        <w:spacing w:line="360" w:lineRule="auto"/>
        <w:ind w:left="0"/>
        <w:jc w:val="both"/>
        <w:rPr>
          <w:rFonts w:ascii="Times New Roman" w:hAnsi="Times New Roman" w:cs="Times New Roman"/>
          <w:sz w:val="28"/>
          <w:szCs w:val="28"/>
        </w:rPr>
      </w:pPr>
    </w:p>
    <w:p w:rsidR="008D409A" w:rsidRDefault="003B29BD" w:rsidP="007D1E13">
      <w:pPr>
        <w:spacing w:after="0" w:line="360" w:lineRule="auto"/>
        <w:jc w:val="center"/>
        <w:rPr>
          <w:rFonts w:ascii="Times New Roman" w:hAnsi="Times New Roman" w:cs="Times New Roman"/>
          <w:b/>
          <w:sz w:val="28"/>
          <w:szCs w:val="28"/>
        </w:rPr>
      </w:pPr>
      <w:r w:rsidRPr="00A55EF6">
        <w:rPr>
          <w:rFonts w:ascii="Times New Roman" w:hAnsi="Times New Roman" w:cs="Times New Roman"/>
          <w:b/>
          <w:sz w:val="28"/>
          <w:szCs w:val="28"/>
        </w:rPr>
        <w:t xml:space="preserve">3.2 </w:t>
      </w:r>
      <w:r w:rsidR="00F263E0" w:rsidRPr="00A55EF6">
        <w:rPr>
          <w:rFonts w:ascii="Times New Roman" w:hAnsi="Times New Roman" w:cs="Times New Roman"/>
          <w:b/>
          <w:sz w:val="28"/>
          <w:szCs w:val="28"/>
        </w:rPr>
        <w:t xml:space="preserve"> </w:t>
      </w:r>
      <w:r w:rsidRPr="00A55EF6">
        <w:rPr>
          <w:rFonts w:ascii="Times New Roman" w:hAnsi="Times New Roman" w:cs="Times New Roman"/>
          <w:b/>
          <w:sz w:val="28"/>
          <w:szCs w:val="28"/>
        </w:rPr>
        <w:t xml:space="preserve">Рекомендации по </w:t>
      </w:r>
      <w:r w:rsidR="008D409A" w:rsidRPr="00A55EF6">
        <w:rPr>
          <w:rFonts w:ascii="Times New Roman" w:hAnsi="Times New Roman" w:cs="Times New Roman"/>
          <w:b/>
          <w:sz w:val="28"/>
          <w:szCs w:val="28"/>
        </w:rPr>
        <w:t xml:space="preserve">совершенствованию налога на недвижимость </w:t>
      </w:r>
      <w:r w:rsidRPr="00A55EF6">
        <w:rPr>
          <w:rFonts w:ascii="Times New Roman" w:hAnsi="Times New Roman" w:cs="Times New Roman"/>
          <w:b/>
          <w:sz w:val="28"/>
          <w:szCs w:val="28"/>
        </w:rPr>
        <w:t>на ОАО “ПРОМТЕХМОНТАЖ”</w:t>
      </w:r>
    </w:p>
    <w:p w:rsidR="00A85420" w:rsidRPr="00A55EF6" w:rsidRDefault="00A85420" w:rsidP="007D1E13">
      <w:pPr>
        <w:spacing w:after="0" w:line="360" w:lineRule="auto"/>
        <w:jc w:val="center"/>
        <w:rPr>
          <w:rFonts w:ascii="Times New Roman" w:hAnsi="Times New Roman" w:cs="Times New Roman"/>
          <w:b/>
          <w:sz w:val="28"/>
          <w:szCs w:val="28"/>
        </w:rPr>
      </w:pPr>
    </w:p>
    <w:p w:rsidR="008D409A" w:rsidRPr="00A55EF6" w:rsidRDefault="008D409A" w:rsidP="007D1E13">
      <w:pPr>
        <w:spacing w:after="0" w:line="360" w:lineRule="auto"/>
        <w:ind w:firstLine="709"/>
        <w:jc w:val="both"/>
        <w:rPr>
          <w:rFonts w:ascii="Times New Roman" w:eastAsia="Times New Roman" w:hAnsi="Times New Roman" w:cs="Times New Roman"/>
          <w:color w:val="000000"/>
          <w:sz w:val="28"/>
          <w:szCs w:val="28"/>
          <w:lang w:eastAsia="ru-RU"/>
        </w:rPr>
      </w:pPr>
      <w:r w:rsidRPr="00A55EF6">
        <w:rPr>
          <w:rFonts w:ascii="Times New Roman" w:eastAsia="Times New Roman" w:hAnsi="Times New Roman" w:cs="Times New Roman"/>
          <w:color w:val="000000"/>
          <w:sz w:val="28"/>
          <w:szCs w:val="28"/>
          <w:lang w:eastAsia="ru-RU"/>
        </w:rPr>
        <w:t>В данно</w:t>
      </w:r>
      <w:r w:rsidR="005932B2">
        <w:rPr>
          <w:rFonts w:ascii="Times New Roman" w:eastAsia="Times New Roman" w:hAnsi="Times New Roman" w:cs="Times New Roman"/>
          <w:color w:val="000000"/>
          <w:sz w:val="28"/>
          <w:szCs w:val="28"/>
          <w:lang w:eastAsia="ru-RU"/>
        </w:rPr>
        <w:t>м раздел</w:t>
      </w:r>
      <w:r w:rsidRPr="00A55EF6">
        <w:rPr>
          <w:rFonts w:ascii="Times New Roman" w:eastAsia="Times New Roman" w:hAnsi="Times New Roman" w:cs="Times New Roman"/>
          <w:color w:val="000000"/>
          <w:sz w:val="28"/>
          <w:szCs w:val="28"/>
          <w:lang w:eastAsia="ru-RU"/>
        </w:rPr>
        <w:t xml:space="preserve">е необходимо рассмотреть и разработать варианты и рекомендации по оптимизации налогообложения недвижимости. Это в первую очередь необходимо для снижения затрат </w:t>
      </w:r>
      <w:r w:rsidR="00F263E0" w:rsidRPr="00A55EF6">
        <w:rPr>
          <w:rFonts w:ascii="Times New Roman" w:eastAsia="Times New Roman" w:hAnsi="Times New Roman" w:cs="Times New Roman"/>
          <w:color w:val="000000"/>
          <w:sz w:val="28"/>
          <w:szCs w:val="28"/>
          <w:lang w:eastAsia="ru-RU"/>
        </w:rPr>
        <w:t>предприятия</w:t>
      </w:r>
      <w:r w:rsidRPr="00A55EF6">
        <w:rPr>
          <w:rFonts w:ascii="Times New Roman" w:eastAsia="Times New Roman" w:hAnsi="Times New Roman" w:cs="Times New Roman"/>
          <w:color w:val="000000"/>
          <w:sz w:val="28"/>
          <w:szCs w:val="28"/>
          <w:lang w:eastAsia="ru-RU"/>
        </w:rPr>
        <w:t>, идущих на п</w:t>
      </w:r>
      <w:r w:rsidR="005932B2">
        <w:rPr>
          <w:rFonts w:ascii="Times New Roman" w:eastAsia="Times New Roman" w:hAnsi="Times New Roman" w:cs="Times New Roman"/>
          <w:color w:val="000000"/>
          <w:sz w:val="28"/>
          <w:szCs w:val="28"/>
          <w:lang w:eastAsia="ru-RU"/>
        </w:rPr>
        <w:t>огашение налога на недвижимость, что составляет порядка 20 млн. рублей в год.</w:t>
      </w:r>
    </w:p>
    <w:p w:rsidR="001B3350" w:rsidRPr="00A55EF6" w:rsidRDefault="001B3350" w:rsidP="00A55EF6">
      <w:pPr>
        <w:spacing w:line="360" w:lineRule="auto"/>
        <w:ind w:firstLine="709"/>
        <w:jc w:val="both"/>
        <w:rPr>
          <w:rFonts w:ascii="Times New Roman" w:eastAsia="Times New Roman" w:hAnsi="Times New Roman" w:cs="Times New Roman"/>
          <w:color w:val="000000"/>
          <w:sz w:val="28"/>
          <w:szCs w:val="28"/>
          <w:lang w:eastAsia="ru-RU"/>
        </w:rPr>
      </w:pPr>
      <w:r w:rsidRPr="00A55EF6">
        <w:rPr>
          <w:rFonts w:ascii="Times New Roman" w:eastAsia="Times New Roman" w:hAnsi="Times New Roman" w:cs="Times New Roman"/>
          <w:color w:val="000000"/>
          <w:sz w:val="28"/>
          <w:szCs w:val="28"/>
          <w:lang w:eastAsia="ru-RU"/>
        </w:rPr>
        <w:t xml:space="preserve">Новые экономические условия, ужесточение конкуренции, необходимость выхода на новый уровень требует от отечественных компаний </w:t>
      </w:r>
      <w:r w:rsidRPr="00A55EF6">
        <w:rPr>
          <w:rFonts w:ascii="Times New Roman" w:eastAsia="Times New Roman" w:hAnsi="Times New Roman" w:cs="Times New Roman"/>
          <w:color w:val="000000"/>
          <w:sz w:val="28"/>
          <w:szCs w:val="28"/>
          <w:lang w:eastAsia="ru-RU"/>
        </w:rPr>
        <w:lastRenderedPageBreak/>
        <w:t>оптимизации бизнеса и, в первую очередь, расходной части. А уж оптимизация налогообложения является задачей №1 для собственников бизнеса.</w:t>
      </w:r>
      <w:r w:rsidRPr="00A55EF6">
        <w:rPr>
          <w:rFonts w:ascii="Times New Roman" w:hAnsi="Times New Roman" w:cs="Times New Roman"/>
          <w:sz w:val="28"/>
          <w:szCs w:val="28"/>
        </w:rPr>
        <w:t xml:space="preserve">  </w:t>
      </w:r>
      <w:r w:rsidRPr="00A55EF6">
        <w:rPr>
          <w:rFonts w:ascii="Times New Roman" w:eastAsia="Times New Roman" w:hAnsi="Times New Roman" w:cs="Times New Roman"/>
          <w:color w:val="000000"/>
          <w:sz w:val="28"/>
          <w:szCs w:val="28"/>
          <w:lang w:eastAsia="ru-RU"/>
        </w:rPr>
        <w:t xml:space="preserve">Переоценка имущества компании </w:t>
      </w:r>
      <w:proofErr w:type="gramStart"/>
      <w:r w:rsidRPr="00A55EF6">
        <w:rPr>
          <w:rFonts w:ascii="Times New Roman" w:eastAsia="Times New Roman" w:hAnsi="Times New Roman" w:cs="Times New Roman"/>
          <w:color w:val="000000"/>
          <w:sz w:val="28"/>
          <w:szCs w:val="28"/>
          <w:lang w:eastAsia="ru-RU"/>
        </w:rPr>
        <w:t>позволяет</w:t>
      </w:r>
      <w:proofErr w:type="gramEnd"/>
      <w:r w:rsidRPr="00A55EF6">
        <w:rPr>
          <w:rFonts w:ascii="Times New Roman" w:eastAsia="Times New Roman" w:hAnsi="Times New Roman" w:cs="Times New Roman"/>
          <w:color w:val="000000"/>
          <w:sz w:val="28"/>
          <w:szCs w:val="28"/>
          <w:lang w:eastAsia="ru-RU"/>
        </w:rPr>
        <w:t xml:space="preserve"> как оптимизировать налогообложение, так и улучшить финансовое состояние предприятия в целом.</w:t>
      </w:r>
    </w:p>
    <w:p w:rsidR="001B3350" w:rsidRPr="00871ACF" w:rsidRDefault="001B3350" w:rsidP="00A55EF6">
      <w:pPr>
        <w:spacing w:line="360" w:lineRule="auto"/>
        <w:ind w:firstLine="709"/>
        <w:jc w:val="both"/>
        <w:rPr>
          <w:rFonts w:ascii="Times New Roman" w:eastAsia="Times New Roman" w:hAnsi="Times New Roman" w:cs="Times New Roman"/>
          <w:color w:val="000000"/>
          <w:sz w:val="28"/>
          <w:szCs w:val="28"/>
          <w:lang w:eastAsia="ru-RU"/>
        </w:rPr>
      </w:pPr>
      <w:r w:rsidRPr="00A55EF6">
        <w:rPr>
          <w:rFonts w:ascii="Times New Roman" w:eastAsia="Times New Roman" w:hAnsi="Times New Roman" w:cs="Times New Roman"/>
          <w:color w:val="000000"/>
          <w:sz w:val="28"/>
          <w:szCs w:val="28"/>
          <w:lang w:eastAsia="ru-RU"/>
        </w:rPr>
        <w:t xml:space="preserve">Речь идет о том, что организациям предоставлено право самостоятельно </w:t>
      </w:r>
      <w:proofErr w:type="gramStart"/>
      <w:r w:rsidRPr="00A55EF6">
        <w:rPr>
          <w:rFonts w:ascii="Times New Roman" w:eastAsia="Times New Roman" w:hAnsi="Times New Roman" w:cs="Times New Roman"/>
          <w:color w:val="000000"/>
          <w:sz w:val="28"/>
          <w:szCs w:val="28"/>
          <w:lang w:eastAsia="ru-RU"/>
        </w:rPr>
        <w:t>выбирать</w:t>
      </w:r>
      <w:proofErr w:type="gramEnd"/>
      <w:r w:rsidRPr="00A55EF6">
        <w:rPr>
          <w:rFonts w:ascii="Times New Roman" w:eastAsia="Times New Roman" w:hAnsi="Times New Roman" w:cs="Times New Roman"/>
          <w:color w:val="000000"/>
          <w:sz w:val="28"/>
          <w:szCs w:val="28"/>
          <w:lang w:eastAsia="ru-RU"/>
        </w:rPr>
        <w:t xml:space="preserve"> один из методов переоценки для каждого отдельного объекта основных средств: метод прямой оценки, индексный метод и метод пересчета валютной стоимости. Оно закреплено указом президента № 622 от 20.10.2006 "О вопросах переоценки основных средств, не завершенных строительством объектов и неустановленного оборудования". Согласно указу № 543 от 6 октября 2008 г. переоценку </w:t>
      </w:r>
      <w:proofErr w:type="gramStart"/>
      <w:r w:rsidRPr="00A55EF6">
        <w:rPr>
          <w:rFonts w:ascii="Times New Roman" w:eastAsia="Times New Roman" w:hAnsi="Times New Roman" w:cs="Times New Roman"/>
          <w:color w:val="000000"/>
          <w:sz w:val="28"/>
          <w:szCs w:val="28"/>
          <w:lang w:eastAsia="ru-RU"/>
        </w:rPr>
        <w:t>основных средств, не завершенных строительством объектов и неустановленного оборудования могут</w:t>
      </w:r>
      <w:proofErr w:type="gramEnd"/>
      <w:r w:rsidRPr="00A55EF6">
        <w:rPr>
          <w:rFonts w:ascii="Times New Roman" w:eastAsia="Times New Roman" w:hAnsi="Times New Roman" w:cs="Times New Roman"/>
          <w:color w:val="000000"/>
          <w:sz w:val="28"/>
          <w:szCs w:val="28"/>
          <w:lang w:eastAsia="ru-RU"/>
        </w:rPr>
        <w:t xml:space="preserve"> производить оценочные организации любой формы собственности.</w:t>
      </w:r>
    </w:p>
    <w:p w:rsidR="001D1749" w:rsidRPr="00A55EF6" w:rsidRDefault="001D1749" w:rsidP="00A55EF6">
      <w:pPr>
        <w:spacing w:line="360" w:lineRule="auto"/>
        <w:ind w:firstLine="709"/>
        <w:jc w:val="both"/>
        <w:rPr>
          <w:rFonts w:ascii="Times New Roman" w:eastAsia="Times New Roman" w:hAnsi="Times New Roman" w:cs="Times New Roman"/>
          <w:color w:val="000000"/>
          <w:sz w:val="28"/>
          <w:szCs w:val="28"/>
          <w:lang w:eastAsia="ru-RU"/>
        </w:rPr>
      </w:pPr>
      <w:r w:rsidRPr="00A55EF6">
        <w:rPr>
          <w:rFonts w:ascii="Times New Roman" w:eastAsia="Times New Roman" w:hAnsi="Times New Roman" w:cs="Times New Roman"/>
          <w:color w:val="000000"/>
          <w:sz w:val="28"/>
          <w:szCs w:val="28"/>
          <w:lang w:eastAsia="ru-RU"/>
        </w:rPr>
        <w:t>В общем и целом, главной целью грамотно проведенной переоценки является оптимизация налогообложения, поскольку при переоценке основных фондов может быть достигнуто оптимальное соотношение между налогом на прибыль и налогом на недвижимость.</w:t>
      </w:r>
    </w:p>
    <w:p w:rsidR="001D1749" w:rsidRPr="00A55EF6" w:rsidRDefault="001D1749" w:rsidP="00A55EF6">
      <w:pPr>
        <w:spacing w:line="360" w:lineRule="auto"/>
        <w:ind w:firstLine="709"/>
        <w:jc w:val="both"/>
        <w:rPr>
          <w:rFonts w:ascii="Times New Roman" w:eastAsia="Times New Roman" w:hAnsi="Times New Roman" w:cs="Times New Roman"/>
          <w:color w:val="000000"/>
          <w:sz w:val="28"/>
          <w:szCs w:val="28"/>
          <w:lang w:eastAsia="ru-RU"/>
        </w:rPr>
      </w:pPr>
      <w:r w:rsidRPr="00A55EF6">
        <w:rPr>
          <w:rFonts w:ascii="Times New Roman" w:eastAsia="Times New Roman" w:hAnsi="Times New Roman" w:cs="Times New Roman"/>
          <w:color w:val="000000"/>
          <w:sz w:val="28"/>
          <w:szCs w:val="28"/>
          <w:lang w:eastAsia="ru-RU"/>
        </w:rPr>
        <w:t>Как показывает практика, ежегодное применение многими предприятиями индексного метода переоценки с использованием коэффициентов пересчета стоимости, доводимых Министерством статистики и анализа Республики Беларусь, приводит к существенному завышению стоимости основных средств. Переоценка основных сре</w:t>
      </w:r>
      <w:proofErr w:type="gramStart"/>
      <w:r w:rsidRPr="00A55EF6">
        <w:rPr>
          <w:rFonts w:ascii="Times New Roman" w:eastAsia="Times New Roman" w:hAnsi="Times New Roman" w:cs="Times New Roman"/>
          <w:color w:val="000000"/>
          <w:sz w:val="28"/>
          <w:szCs w:val="28"/>
          <w:lang w:eastAsia="ru-RU"/>
        </w:rPr>
        <w:t>дств пр</w:t>
      </w:r>
      <w:proofErr w:type="gramEnd"/>
      <w:r w:rsidRPr="00A55EF6">
        <w:rPr>
          <w:rFonts w:ascii="Times New Roman" w:eastAsia="Times New Roman" w:hAnsi="Times New Roman" w:cs="Times New Roman"/>
          <w:color w:val="000000"/>
          <w:sz w:val="28"/>
          <w:szCs w:val="28"/>
          <w:lang w:eastAsia="ru-RU"/>
        </w:rPr>
        <w:t>едприятий прямым методом позволяет снижать налоговое бремя предприятий, а также оптимизировать структуру основных средств.</w:t>
      </w:r>
    </w:p>
    <w:p w:rsidR="001D1749" w:rsidRPr="00A55EF6" w:rsidRDefault="001D1749" w:rsidP="00A55EF6">
      <w:pPr>
        <w:spacing w:line="360" w:lineRule="auto"/>
        <w:ind w:firstLine="709"/>
        <w:jc w:val="both"/>
        <w:rPr>
          <w:rFonts w:ascii="Times New Roman" w:eastAsia="Times New Roman" w:hAnsi="Times New Roman" w:cs="Times New Roman"/>
          <w:color w:val="000000"/>
          <w:sz w:val="28"/>
          <w:szCs w:val="28"/>
          <w:lang w:eastAsia="ru-RU"/>
        </w:rPr>
      </w:pPr>
      <w:r w:rsidRPr="00A55EF6">
        <w:rPr>
          <w:rFonts w:ascii="Times New Roman" w:eastAsia="Times New Roman" w:hAnsi="Times New Roman" w:cs="Times New Roman"/>
          <w:color w:val="000000"/>
          <w:sz w:val="28"/>
          <w:szCs w:val="28"/>
          <w:lang w:eastAsia="ru-RU"/>
        </w:rPr>
        <w:t xml:space="preserve">Переоценка основных средств позволяет приблизить балансовую стоимость имущества к рыночной стоимости и оптимизировать налогообложение, поскольку при переоценке основных фондов может быть </w:t>
      </w:r>
      <w:r w:rsidRPr="00A55EF6">
        <w:rPr>
          <w:rFonts w:ascii="Times New Roman" w:eastAsia="Times New Roman" w:hAnsi="Times New Roman" w:cs="Times New Roman"/>
          <w:color w:val="000000"/>
          <w:sz w:val="28"/>
          <w:szCs w:val="28"/>
          <w:lang w:eastAsia="ru-RU"/>
        </w:rPr>
        <w:lastRenderedPageBreak/>
        <w:t>достигнуто оптимальное соотношение между налогом на прибыль и налогом на имущество.</w:t>
      </w:r>
    </w:p>
    <w:p w:rsidR="001D1749" w:rsidRDefault="001D1749" w:rsidP="00A55EF6">
      <w:pPr>
        <w:spacing w:line="360" w:lineRule="auto"/>
        <w:ind w:firstLine="709"/>
        <w:jc w:val="both"/>
        <w:rPr>
          <w:rFonts w:ascii="Times New Roman" w:eastAsia="Times New Roman" w:hAnsi="Times New Roman" w:cs="Times New Roman"/>
          <w:color w:val="000000"/>
          <w:sz w:val="28"/>
          <w:szCs w:val="28"/>
          <w:lang w:eastAsia="ru-RU"/>
        </w:rPr>
      </w:pPr>
      <w:r w:rsidRPr="00A55EF6">
        <w:rPr>
          <w:rFonts w:ascii="Times New Roman" w:eastAsia="Times New Roman" w:hAnsi="Times New Roman" w:cs="Times New Roman"/>
          <w:color w:val="000000"/>
          <w:sz w:val="28"/>
          <w:szCs w:val="28"/>
          <w:lang w:eastAsia="ru-RU"/>
        </w:rPr>
        <w:t>Результатом ежегодного применения</w:t>
      </w:r>
      <w:r w:rsidR="005932B2">
        <w:rPr>
          <w:rFonts w:ascii="Times New Roman" w:eastAsia="Times New Roman" w:hAnsi="Times New Roman" w:cs="Times New Roman"/>
          <w:color w:val="000000"/>
          <w:sz w:val="28"/>
          <w:szCs w:val="28"/>
          <w:lang w:eastAsia="ru-RU"/>
        </w:rPr>
        <w:t xml:space="preserve"> в ОАО </w:t>
      </w:r>
      <w:r w:rsidR="005932B2" w:rsidRPr="005932B2">
        <w:rPr>
          <w:rFonts w:ascii="Times New Roman" w:eastAsia="Times New Roman" w:hAnsi="Times New Roman" w:cs="Times New Roman"/>
          <w:color w:val="000000"/>
          <w:sz w:val="28"/>
          <w:szCs w:val="28"/>
          <w:lang w:eastAsia="ru-RU"/>
        </w:rPr>
        <w:t>“</w:t>
      </w:r>
      <w:r w:rsidR="005932B2">
        <w:rPr>
          <w:rFonts w:ascii="Times New Roman" w:eastAsia="Times New Roman" w:hAnsi="Times New Roman" w:cs="Times New Roman"/>
          <w:color w:val="000000"/>
          <w:sz w:val="28"/>
          <w:szCs w:val="28"/>
          <w:lang w:eastAsia="ru-RU"/>
        </w:rPr>
        <w:t>ПРОМТЕХМОНТАЖ</w:t>
      </w:r>
      <w:r w:rsidR="005932B2" w:rsidRPr="005932B2">
        <w:rPr>
          <w:rFonts w:ascii="Times New Roman" w:eastAsia="Times New Roman" w:hAnsi="Times New Roman" w:cs="Times New Roman"/>
          <w:color w:val="000000"/>
          <w:sz w:val="28"/>
          <w:szCs w:val="28"/>
          <w:lang w:eastAsia="ru-RU"/>
        </w:rPr>
        <w:t>”</w:t>
      </w:r>
      <w:r w:rsidRPr="00A55EF6">
        <w:rPr>
          <w:rFonts w:ascii="Times New Roman" w:eastAsia="Times New Roman" w:hAnsi="Times New Roman" w:cs="Times New Roman"/>
          <w:color w:val="000000"/>
          <w:sz w:val="28"/>
          <w:szCs w:val="28"/>
          <w:lang w:eastAsia="ru-RU"/>
        </w:rPr>
        <w:t xml:space="preserve"> индексного метода переоценки с использованием коэффициентов пересчета стоимости, доводимых Министерством статистики и анализа Республики Беларусь, стало завыш</w:t>
      </w:r>
      <w:r w:rsidR="00A43683">
        <w:rPr>
          <w:rFonts w:ascii="Times New Roman" w:eastAsia="Times New Roman" w:hAnsi="Times New Roman" w:cs="Times New Roman"/>
          <w:color w:val="000000"/>
          <w:sz w:val="28"/>
          <w:szCs w:val="28"/>
          <w:lang w:eastAsia="ru-RU"/>
        </w:rPr>
        <w:t>ение стоимости основных средств, что можно увидеть в таблице 3.6.</w:t>
      </w:r>
    </w:p>
    <w:p w:rsidR="00A43683" w:rsidRDefault="00A43683" w:rsidP="00A55EF6">
      <w:pPr>
        <w:spacing w:line="360" w:lineRule="auto"/>
        <w:ind w:firstLine="709"/>
        <w:jc w:val="both"/>
        <w:rPr>
          <w:rFonts w:ascii="Times New Roman" w:eastAsia="Times New Roman" w:hAnsi="Times New Roman" w:cs="Times New Roman"/>
          <w:b/>
          <w:color w:val="000000"/>
          <w:sz w:val="28"/>
          <w:szCs w:val="28"/>
          <w:lang w:eastAsia="ru-RU"/>
        </w:rPr>
      </w:pPr>
      <w:r w:rsidRPr="00A43683">
        <w:rPr>
          <w:rFonts w:ascii="Times New Roman" w:eastAsia="Times New Roman" w:hAnsi="Times New Roman" w:cs="Times New Roman"/>
          <w:b/>
          <w:color w:val="000000"/>
          <w:sz w:val="28"/>
          <w:szCs w:val="28"/>
          <w:lang w:eastAsia="ru-RU"/>
        </w:rPr>
        <w:t>Таблица 3.6 – переоценка основных фондов на 1 января 2010 года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1134"/>
        <w:gridCol w:w="851"/>
        <w:gridCol w:w="1134"/>
        <w:gridCol w:w="1134"/>
        <w:gridCol w:w="1134"/>
        <w:gridCol w:w="1134"/>
        <w:gridCol w:w="992"/>
        <w:gridCol w:w="1099"/>
      </w:tblGrid>
      <w:tr w:rsidR="00EC7666" w:rsidTr="00EC7666">
        <w:trPr>
          <w:trHeight w:val="390"/>
        </w:trPr>
        <w:tc>
          <w:tcPr>
            <w:tcW w:w="1134" w:type="dxa"/>
            <w:vMerge w:val="restart"/>
          </w:tcPr>
          <w:p w:rsidR="00DF7A12" w:rsidRPr="00EC7666" w:rsidRDefault="00DF7A12" w:rsidP="00D72019">
            <w:pPr>
              <w:spacing w:after="0" w:line="360" w:lineRule="auto"/>
              <w:rPr>
                <w:rFonts w:ascii="Times New Roman" w:eastAsia="Times New Roman" w:hAnsi="Times New Roman" w:cs="Times New Roman"/>
                <w:color w:val="000000"/>
                <w:sz w:val="18"/>
                <w:szCs w:val="18"/>
                <w:lang w:eastAsia="ru-RU"/>
              </w:rPr>
            </w:pPr>
            <w:r w:rsidRPr="00EC7666">
              <w:rPr>
                <w:rFonts w:ascii="Times New Roman" w:eastAsia="Times New Roman" w:hAnsi="Times New Roman" w:cs="Times New Roman"/>
                <w:color w:val="000000"/>
                <w:sz w:val="18"/>
                <w:szCs w:val="18"/>
                <w:lang w:eastAsia="ru-RU"/>
              </w:rPr>
              <w:t xml:space="preserve">Наименование </w:t>
            </w:r>
            <w:proofErr w:type="spellStart"/>
            <w:r w:rsidRPr="00EC7666">
              <w:rPr>
                <w:rFonts w:ascii="Times New Roman" w:eastAsia="Times New Roman" w:hAnsi="Times New Roman" w:cs="Times New Roman"/>
                <w:color w:val="000000"/>
                <w:sz w:val="18"/>
                <w:szCs w:val="18"/>
                <w:lang w:eastAsia="ru-RU"/>
              </w:rPr>
              <w:t>обеъкта</w:t>
            </w:r>
            <w:proofErr w:type="spellEnd"/>
          </w:p>
          <w:p w:rsidR="00DF7A12" w:rsidRPr="00EC7666" w:rsidRDefault="00DF7A12" w:rsidP="00D72019">
            <w:pPr>
              <w:spacing w:after="0" w:line="360" w:lineRule="auto"/>
              <w:ind w:firstLine="709"/>
              <w:jc w:val="both"/>
              <w:rPr>
                <w:rFonts w:ascii="Times New Roman" w:eastAsia="Times New Roman" w:hAnsi="Times New Roman" w:cs="Times New Roman"/>
                <w:b/>
                <w:color w:val="000000"/>
                <w:sz w:val="18"/>
                <w:szCs w:val="18"/>
                <w:lang w:eastAsia="ru-RU"/>
              </w:rPr>
            </w:pPr>
          </w:p>
        </w:tc>
        <w:tc>
          <w:tcPr>
            <w:tcW w:w="1134" w:type="dxa"/>
            <w:vMerge w:val="restart"/>
          </w:tcPr>
          <w:p w:rsidR="00DF7A12" w:rsidRPr="00EC7666" w:rsidRDefault="00DF7A12" w:rsidP="00D72019">
            <w:pPr>
              <w:spacing w:after="0"/>
              <w:rPr>
                <w:rFonts w:ascii="Times New Roman" w:eastAsia="Times New Roman" w:hAnsi="Times New Roman" w:cs="Times New Roman"/>
                <w:color w:val="000000"/>
                <w:sz w:val="18"/>
                <w:szCs w:val="18"/>
                <w:lang w:eastAsia="ru-RU"/>
              </w:rPr>
            </w:pPr>
            <w:proofErr w:type="spellStart"/>
            <w:r w:rsidRPr="00EC7666">
              <w:rPr>
                <w:rFonts w:ascii="Times New Roman" w:eastAsia="Times New Roman" w:hAnsi="Times New Roman" w:cs="Times New Roman"/>
                <w:color w:val="000000"/>
                <w:sz w:val="18"/>
                <w:szCs w:val="18"/>
                <w:lang w:eastAsia="ru-RU"/>
              </w:rPr>
              <w:t>Перв</w:t>
            </w:r>
            <w:proofErr w:type="spellEnd"/>
            <w:r w:rsidRPr="00EC7666">
              <w:rPr>
                <w:rFonts w:ascii="Times New Roman" w:eastAsia="Times New Roman" w:hAnsi="Times New Roman" w:cs="Times New Roman"/>
                <w:color w:val="000000"/>
                <w:sz w:val="18"/>
                <w:szCs w:val="18"/>
                <w:lang w:eastAsia="ru-RU"/>
              </w:rPr>
              <w:t xml:space="preserve">. </w:t>
            </w:r>
            <w:proofErr w:type="spellStart"/>
            <w:r w:rsidRPr="00EC7666">
              <w:rPr>
                <w:rFonts w:ascii="Times New Roman" w:eastAsia="Times New Roman" w:hAnsi="Times New Roman" w:cs="Times New Roman"/>
                <w:color w:val="000000"/>
                <w:sz w:val="18"/>
                <w:szCs w:val="18"/>
                <w:lang w:eastAsia="ru-RU"/>
              </w:rPr>
              <w:t>стоим</w:t>
            </w:r>
            <w:proofErr w:type="gramStart"/>
            <w:r w:rsidRPr="00EC7666">
              <w:rPr>
                <w:rFonts w:ascii="Times New Roman" w:eastAsia="Times New Roman" w:hAnsi="Times New Roman" w:cs="Times New Roman"/>
                <w:color w:val="000000"/>
                <w:sz w:val="18"/>
                <w:szCs w:val="18"/>
                <w:lang w:eastAsia="ru-RU"/>
              </w:rPr>
              <w:t>.н</w:t>
            </w:r>
            <w:proofErr w:type="gramEnd"/>
            <w:r w:rsidRPr="00EC7666">
              <w:rPr>
                <w:rFonts w:ascii="Times New Roman" w:eastAsia="Times New Roman" w:hAnsi="Times New Roman" w:cs="Times New Roman"/>
                <w:color w:val="000000"/>
                <w:sz w:val="18"/>
                <w:szCs w:val="18"/>
                <w:lang w:eastAsia="ru-RU"/>
              </w:rPr>
              <w:t>а</w:t>
            </w:r>
            <w:proofErr w:type="spellEnd"/>
            <w:r w:rsidRPr="00EC7666">
              <w:rPr>
                <w:rFonts w:ascii="Times New Roman" w:eastAsia="Times New Roman" w:hAnsi="Times New Roman" w:cs="Times New Roman"/>
                <w:color w:val="000000"/>
                <w:sz w:val="18"/>
                <w:szCs w:val="18"/>
                <w:lang w:eastAsia="ru-RU"/>
              </w:rPr>
              <w:t xml:space="preserve"> 1 янв. 2009г, </w:t>
            </w:r>
            <w:proofErr w:type="spellStart"/>
            <w:r w:rsidRPr="00EC7666">
              <w:rPr>
                <w:rFonts w:ascii="Times New Roman" w:eastAsia="Times New Roman" w:hAnsi="Times New Roman" w:cs="Times New Roman"/>
                <w:color w:val="000000"/>
                <w:sz w:val="18"/>
                <w:szCs w:val="18"/>
                <w:lang w:eastAsia="ru-RU"/>
              </w:rPr>
              <w:t>руб</w:t>
            </w:r>
            <w:proofErr w:type="spellEnd"/>
          </w:p>
        </w:tc>
        <w:tc>
          <w:tcPr>
            <w:tcW w:w="851" w:type="dxa"/>
            <w:vMerge w:val="restart"/>
          </w:tcPr>
          <w:p w:rsidR="00DF7A12" w:rsidRPr="00EC7666" w:rsidRDefault="00DF7A12" w:rsidP="00D72019">
            <w:pPr>
              <w:spacing w:after="0"/>
              <w:rPr>
                <w:rFonts w:ascii="Times New Roman" w:eastAsia="Times New Roman" w:hAnsi="Times New Roman" w:cs="Times New Roman"/>
                <w:color w:val="000000"/>
                <w:sz w:val="18"/>
                <w:szCs w:val="18"/>
                <w:lang w:eastAsia="ru-RU"/>
              </w:rPr>
            </w:pPr>
          </w:p>
          <w:p w:rsidR="00DF7A12" w:rsidRPr="00EC7666" w:rsidRDefault="00DF7A12" w:rsidP="00D72019">
            <w:pPr>
              <w:spacing w:after="0" w:line="360" w:lineRule="auto"/>
              <w:jc w:val="both"/>
              <w:rPr>
                <w:rFonts w:ascii="Times New Roman" w:eastAsia="Times New Roman" w:hAnsi="Times New Roman" w:cs="Times New Roman"/>
                <w:color w:val="000000"/>
                <w:sz w:val="18"/>
                <w:szCs w:val="18"/>
                <w:lang w:eastAsia="ru-RU"/>
              </w:rPr>
            </w:pPr>
            <w:r w:rsidRPr="00EC7666">
              <w:rPr>
                <w:rFonts w:ascii="Times New Roman" w:eastAsia="Times New Roman" w:hAnsi="Times New Roman" w:cs="Times New Roman"/>
                <w:color w:val="000000"/>
                <w:sz w:val="18"/>
                <w:szCs w:val="18"/>
                <w:lang w:eastAsia="ru-RU"/>
              </w:rPr>
              <w:t>Индекс</w:t>
            </w:r>
          </w:p>
        </w:tc>
        <w:tc>
          <w:tcPr>
            <w:tcW w:w="1134" w:type="dxa"/>
            <w:vMerge w:val="restart"/>
          </w:tcPr>
          <w:p w:rsidR="00DF7A12" w:rsidRPr="00EC7666" w:rsidRDefault="00DF7A12" w:rsidP="00D72019">
            <w:pPr>
              <w:spacing w:after="0"/>
              <w:rPr>
                <w:rFonts w:ascii="Times New Roman" w:eastAsia="Times New Roman" w:hAnsi="Times New Roman" w:cs="Times New Roman"/>
                <w:color w:val="000000"/>
                <w:sz w:val="18"/>
                <w:szCs w:val="18"/>
                <w:lang w:eastAsia="ru-RU"/>
              </w:rPr>
            </w:pPr>
            <w:proofErr w:type="spellStart"/>
            <w:r w:rsidRPr="00EC7666">
              <w:rPr>
                <w:rFonts w:ascii="Times New Roman" w:eastAsia="Times New Roman" w:hAnsi="Times New Roman" w:cs="Times New Roman"/>
                <w:color w:val="000000"/>
                <w:sz w:val="18"/>
                <w:szCs w:val="18"/>
                <w:lang w:eastAsia="ru-RU"/>
              </w:rPr>
              <w:t>Восстан</w:t>
            </w:r>
            <w:proofErr w:type="spellEnd"/>
            <w:r w:rsidRPr="00EC7666">
              <w:rPr>
                <w:rFonts w:ascii="Times New Roman" w:eastAsia="Times New Roman" w:hAnsi="Times New Roman" w:cs="Times New Roman"/>
                <w:color w:val="000000"/>
                <w:sz w:val="18"/>
                <w:szCs w:val="18"/>
                <w:lang w:eastAsia="ru-RU"/>
              </w:rPr>
              <w:t xml:space="preserve">. </w:t>
            </w:r>
            <w:proofErr w:type="spellStart"/>
            <w:r w:rsidRPr="00EC7666">
              <w:rPr>
                <w:rFonts w:ascii="Times New Roman" w:eastAsia="Times New Roman" w:hAnsi="Times New Roman" w:cs="Times New Roman"/>
                <w:color w:val="000000"/>
                <w:sz w:val="18"/>
                <w:szCs w:val="18"/>
                <w:lang w:eastAsia="ru-RU"/>
              </w:rPr>
              <w:t>ст-сть</w:t>
            </w:r>
            <w:proofErr w:type="spellEnd"/>
          </w:p>
          <w:p w:rsidR="00DF7A12" w:rsidRPr="00EC7666" w:rsidRDefault="00DF7A12" w:rsidP="00D72019">
            <w:pPr>
              <w:spacing w:after="0"/>
              <w:rPr>
                <w:rFonts w:ascii="Times New Roman" w:eastAsia="Times New Roman" w:hAnsi="Times New Roman" w:cs="Times New Roman"/>
                <w:color w:val="000000"/>
                <w:sz w:val="18"/>
                <w:szCs w:val="18"/>
                <w:lang w:eastAsia="ru-RU"/>
              </w:rPr>
            </w:pPr>
            <w:r w:rsidRPr="00EC7666">
              <w:rPr>
                <w:rFonts w:ascii="Times New Roman" w:eastAsia="Times New Roman" w:hAnsi="Times New Roman" w:cs="Times New Roman"/>
                <w:color w:val="000000"/>
                <w:sz w:val="18"/>
                <w:szCs w:val="18"/>
                <w:lang w:eastAsia="ru-RU"/>
              </w:rPr>
              <w:t>(гр</w:t>
            </w:r>
            <w:proofErr w:type="gramStart"/>
            <w:r w:rsidR="00F9687C" w:rsidRPr="00EC7666">
              <w:rPr>
                <w:rFonts w:ascii="Times New Roman" w:eastAsia="Times New Roman" w:hAnsi="Times New Roman" w:cs="Times New Roman"/>
                <w:color w:val="000000"/>
                <w:sz w:val="18"/>
                <w:szCs w:val="18"/>
                <w:lang w:eastAsia="ru-RU"/>
              </w:rPr>
              <w:t>2</w:t>
            </w:r>
            <w:proofErr w:type="gramEnd"/>
            <w:r w:rsidRPr="00EC7666">
              <w:rPr>
                <w:rFonts w:ascii="Times New Roman" w:eastAsia="Times New Roman" w:hAnsi="Times New Roman" w:cs="Times New Roman"/>
                <w:color w:val="000000"/>
                <w:sz w:val="18"/>
                <w:szCs w:val="18"/>
                <w:lang w:eastAsia="ru-RU"/>
              </w:rPr>
              <w:t>*гр</w:t>
            </w:r>
            <w:r w:rsidR="00F9687C" w:rsidRPr="00EC7666">
              <w:rPr>
                <w:rFonts w:ascii="Times New Roman" w:eastAsia="Times New Roman" w:hAnsi="Times New Roman" w:cs="Times New Roman"/>
                <w:color w:val="000000"/>
                <w:sz w:val="18"/>
                <w:szCs w:val="18"/>
                <w:lang w:eastAsia="ru-RU"/>
              </w:rPr>
              <w:t>3</w:t>
            </w:r>
            <w:r w:rsidRPr="00EC7666">
              <w:rPr>
                <w:rFonts w:ascii="Times New Roman" w:eastAsia="Times New Roman" w:hAnsi="Times New Roman" w:cs="Times New Roman"/>
                <w:color w:val="000000"/>
                <w:sz w:val="18"/>
                <w:szCs w:val="18"/>
                <w:lang w:eastAsia="ru-RU"/>
              </w:rPr>
              <w:t>)</w:t>
            </w:r>
          </w:p>
          <w:p w:rsidR="00DF7A12" w:rsidRPr="00EC7666" w:rsidRDefault="00DF7A12" w:rsidP="00D72019">
            <w:pPr>
              <w:spacing w:after="0" w:line="360" w:lineRule="auto"/>
              <w:jc w:val="both"/>
              <w:rPr>
                <w:rFonts w:ascii="Times New Roman" w:eastAsia="Times New Roman" w:hAnsi="Times New Roman" w:cs="Times New Roman"/>
                <w:color w:val="000000"/>
                <w:sz w:val="18"/>
                <w:szCs w:val="18"/>
                <w:lang w:eastAsia="ru-RU"/>
              </w:rPr>
            </w:pPr>
          </w:p>
        </w:tc>
        <w:tc>
          <w:tcPr>
            <w:tcW w:w="2268" w:type="dxa"/>
            <w:gridSpan w:val="2"/>
          </w:tcPr>
          <w:p w:rsidR="00DF7A12" w:rsidRPr="00EC7666" w:rsidRDefault="00DF7A12" w:rsidP="00D72019">
            <w:pPr>
              <w:spacing w:after="0" w:line="360" w:lineRule="auto"/>
              <w:jc w:val="both"/>
              <w:rPr>
                <w:rFonts w:ascii="Times New Roman" w:eastAsia="Times New Roman" w:hAnsi="Times New Roman" w:cs="Times New Roman"/>
                <w:color w:val="000000"/>
                <w:sz w:val="18"/>
                <w:szCs w:val="18"/>
                <w:lang w:eastAsia="ru-RU"/>
              </w:rPr>
            </w:pPr>
            <w:r w:rsidRPr="00EC7666">
              <w:rPr>
                <w:rFonts w:ascii="Times New Roman" w:eastAsia="Times New Roman" w:hAnsi="Times New Roman" w:cs="Times New Roman"/>
                <w:color w:val="000000"/>
                <w:sz w:val="18"/>
                <w:szCs w:val="18"/>
                <w:lang w:eastAsia="ru-RU"/>
              </w:rPr>
              <w:t>Амортизаци</w:t>
            </w:r>
            <w:proofErr w:type="gramStart"/>
            <w:r w:rsidRPr="00EC7666">
              <w:rPr>
                <w:rFonts w:ascii="Times New Roman" w:eastAsia="Times New Roman" w:hAnsi="Times New Roman" w:cs="Times New Roman"/>
                <w:color w:val="000000"/>
                <w:sz w:val="18"/>
                <w:szCs w:val="18"/>
                <w:lang w:eastAsia="ru-RU"/>
              </w:rPr>
              <w:t>я(</w:t>
            </w:r>
            <w:proofErr w:type="gramEnd"/>
            <w:r w:rsidRPr="00EC7666">
              <w:rPr>
                <w:rFonts w:ascii="Times New Roman" w:eastAsia="Times New Roman" w:hAnsi="Times New Roman" w:cs="Times New Roman"/>
                <w:color w:val="000000"/>
                <w:sz w:val="18"/>
                <w:szCs w:val="18"/>
                <w:lang w:eastAsia="ru-RU"/>
              </w:rPr>
              <w:t>износ)</w:t>
            </w:r>
          </w:p>
        </w:tc>
        <w:tc>
          <w:tcPr>
            <w:tcW w:w="1134" w:type="dxa"/>
            <w:vMerge w:val="restart"/>
          </w:tcPr>
          <w:p w:rsidR="00EC7666" w:rsidRDefault="00DF7A12" w:rsidP="00D72019">
            <w:pPr>
              <w:spacing w:after="0"/>
              <w:rPr>
                <w:rFonts w:ascii="Times New Roman" w:eastAsia="Times New Roman" w:hAnsi="Times New Roman" w:cs="Times New Roman"/>
                <w:color w:val="000000"/>
                <w:sz w:val="18"/>
                <w:szCs w:val="18"/>
                <w:lang w:eastAsia="ru-RU"/>
              </w:rPr>
            </w:pPr>
            <w:proofErr w:type="spellStart"/>
            <w:r w:rsidRPr="00EC7666">
              <w:rPr>
                <w:rFonts w:ascii="Times New Roman" w:eastAsia="Times New Roman" w:hAnsi="Times New Roman" w:cs="Times New Roman"/>
                <w:color w:val="000000"/>
                <w:sz w:val="18"/>
                <w:szCs w:val="18"/>
                <w:lang w:eastAsia="ru-RU"/>
              </w:rPr>
              <w:t>Остат</w:t>
            </w:r>
            <w:proofErr w:type="spellEnd"/>
            <w:r w:rsidR="00EC7666">
              <w:rPr>
                <w:rFonts w:ascii="Times New Roman" w:eastAsia="Times New Roman" w:hAnsi="Times New Roman" w:cs="Times New Roman"/>
                <w:color w:val="000000"/>
                <w:sz w:val="18"/>
                <w:szCs w:val="18"/>
                <w:lang w:eastAsia="ru-RU"/>
              </w:rPr>
              <w:t xml:space="preserve"> </w:t>
            </w:r>
            <w:proofErr w:type="spellStart"/>
            <w:r w:rsidRPr="00EC7666">
              <w:rPr>
                <w:rFonts w:ascii="Times New Roman" w:eastAsia="Times New Roman" w:hAnsi="Times New Roman" w:cs="Times New Roman"/>
                <w:color w:val="000000"/>
                <w:sz w:val="18"/>
                <w:szCs w:val="18"/>
                <w:lang w:eastAsia="ru-RU"/>
              </w:rPr>
              <w:t>ст</w:t>
            </w:r>
            <w:r w:rsidR="00EC7666">
              <w:rPr>
                <w:rFonts w:ascii="Times New Roman" w:eastAsia="Times New Roman" w:hAnsi="Times New Roman" w:cs="Times New Roman"/>
                <w:color w:val="000000"/>
                <w:sz w:val="18"/>
                <w:szCs w:val="18"/>
                <w:lang w:eastAsia="ru-RU"/>
              </w:rPr>
              <w:t>-сть</w:t>
            </w:r>
            <w:proofErr w:type="spellEnd"/>
            <w:r w:rsidR="00EC7666">
              <w:rPr>
                <w:rFonts w:ascii="Times New Roman" w:eastAsia="Times New Roman" w:hAnsi="Times New Roman" w:cs="Times New Roman"/>
                <w:color w:val="000000"/>
                <w:sz w:val="18"/>
                <w:szCs w:val="18"/>
                <w:lang w:eastAsia="ru-RU"/>
              </w:rPr>
              <w:t xml:space="preserve"> </w:t>
            </w:r>
            <w:r w:rsidRPr="00EC7666">
              <w:rPr>
                <w:rFonts w:ascii="Times New Roman" w:eastAsia="Times New Roman" w:hAnsi="Times New Roman" w:cs="Times New Roman"/>
                <w:color w:val="000000"/>
                <w:sz w:val="18"/>
                <w:szCs w:val="18"/>
                <w:lang w:eastAsia="ru-RU"/>
              </w:rPr>
              <w:t xml:space="preserve">после </w:t>
            </w:r>
            <w:proofErr w:type="spellStart"/>
            <w:r w:rsidRPr="00EC7666">
              <w:rPr>
                <w:rFonts w:ascii="Times New Roman" w:eastAsia="Times New Roman" w:hAnsi="Times New Roman" w:cs="Times New Roman"/>
                <w:color w:val="000000"/>
                <w:sz w:val="18"/>
                <w:szCs w:val="18"/>
                <w:lang w:eastAsia="ru-RU"/>
              </w:rPr>
              <w:t>переоцен</w:t>
            </w:r>
            <w:proofErr w:type="spellEnd"/>
            <w:r w:rsidRPr="00EC7666">
              <w:rPr>
                <w:rFonts w:ascii="Times New Roman" w:eastAsia="Times New Roman" w:hAnsi="Times New Roman" w:cs="Times New Roman"/>
                <w:color w:val="000000"/>
                <w:sz w:val="18"/>
                <w:szCs w:val="18"/>
                <w:lang w:eastAsia="ru-RU"/>
              </w:rPr>
              <w:t xml:space="preserve"> </w:t>
            </w:r>
          </w:p>
          <w:p w:rsidR="00DF7A12" w:rsidRPr="00EC7666" w:rsidRDefault="00DF7A12" w:rsidP="00D72019">
            <w:pPr>
              <w:spacing w:after="0"/>
              <w:rPr>
                <w:rFonts w:ascii="Times New Roman" w:eastAsia="Times New Roman" w:hAnsi="Times New Roman" w:cs="Times New Roman"/>
                <w:color w:val="000000"/>
                <w:sz w:val="18"/>
                <w:szCs w:val="18"/>
                <w:lang w:eastAsia="ru-RU"/>
              </w:rPr>
            </w:pPr>
            <w:r w:rsidRPr="00EC7666">
              <w:rPr>
                <w:rFonts w:ascii="Times New Roman" w:eastAsia="Times New Roman" w:hAnsi="Times New Roman" w:cs="Times New Roman"/>
                <w:color w:val="000000"/>
                <w:sz w:val="18"/>
                <w:szCs w:val="18"/>
                <w:lang w:eastAsia="ru-RU"/>
              </w:rPr>
              <w:t>(гр</w:t>
            </w:r>
            <w:r w:rsidR="00F9687C" w:rsidRPr="00EC7666">
              <w:rPr>
                <w:rFonts w:ascii="Times New Roman" w:eastAsia="Times New Roman" w:hAnsi="Times New Roman" w:cs="Times New Roman"/>
                <w:color w:val="000000"/>
                <w:sz w:val="18"/>
                <w:szCs w:val="18"/>
                <w:lang w:eastAsia="ru-RU"/>
              </w:rPr>
              <w:t>4</w:t>
            </w:r>
            <w:r w:rsidRPr="00EC7666">
              <w:rPr>
                <w:rFonts w:ascii="Times New Roman" w:eastAsia="Times New Roman" w:hAnsi="Times New Roman" w:cs="Times New Roman"/>
                <w:color w:val="000000"/>
                <w:sz w:val="18"/>
                <w:szCs w:val="18"/>
                <w:lang w:eastAsia="ru-RU"/>
              </w:rPr>
              <w:t>-гр</w:t>
            </w:r>
            <w:r w:rsidR="00F9687C" w:rsidRPr="00EC7666">
              <w:rPr>
                <w:rFonts w:ascii="Times New Roman" w:eastAsia="Times New Roman" w:hAnsi="Times New Roman" w:cs="Times New Roman"/>
                <w:color w:val="000000"/>
                <w:sz w:val="18"/>
                <w:szCs w:val="18"/>
                <w:lang w:eastAsia="ru-RU"/>
              </w:rPr>
              <w:t>6</w:t>
            </w:r>
            <w:r w:rsidRPr="00EC7666">
              <w:rPr>
                <w:rFonts w:ascii="Times New Roman" w:eastAsia="Times New Roman" w:hAnsi="Times New Roman" w:cs="Times New Roman"/>
                <w:color w:val="000000"/>
                <w:sz w:val="18"/>
                <w:szCs w:val="18"/>
                <w:lang w:eastAsia="ru-RU"/>
              </w:rPr>
              <w:t>)</w:t>
            </w:r>
          </w:p>
          <w:p w:rsidR="00DF7A12" w:rsidRPr="00EC7666" w:rsidRDefault="00DF7A12" w:rsidP="00D72019">
            <w:pPr>
              <w:spacing w:after="0" w:line="360" w:lineRule="auto"/>
              <w:jc w:val="both"/>
              <w:rPr>
                <w:rFonts w:ascii="Times New Roman" w:eastAsia="Times New Roman" w:hAnsi="Times New Roman" w:cs="Times New Roman"/>
                <w:color w:val="000000"/>
                <w:sz w:val="18"/>
                <w:szCs w:val="18"/>
                <w:lang w:eastAsia="ru-RU"/>
              </w:rPr>
            </w:pPr>
          </w:p>
        </w:tc>
        <w:tc>
          <w:tcPr>
            <w:tcW w:w="2091" w:type="dxa"/>
            <w:gridSpan w:val="2"/>
            <w:vMerge w:val="restart"/>
          </w:tcPr>
          <w:p w:rsidR="00DF7A12" w:rsidRPr="00EC7666" w:rsidRDefault="00DF7A12" w:rsidP="00D72019">
            <w:pPr>
              <w:spacing w:after="0"/>
              <w:rPr>
                <w:rFonts w:ascii="Times New Roman" w:eastAsia="Times New Roman" w:hAnsi="Times New Roman" w:cs="Times New Roman"/>
                <w:color w:val="000000"/>
                <w:sz w:val="18"/>
                <w:szCs w:val="18"/>
                <w:lang w:eastAsia="ru-RU"/>
              </w:rPr>
            </w:pPr>
            <w:proofErr w:type="spellStart"/>
            <w:r w:rsidRPr="00EC7666">
              <w:rPr>
                <w:rFonts w:ascii="Times New Roman" w:eastAsia="Times New Roman" w:hAnsi="Times New Roman" w:cs="Times New Roman"/>
                <w:color w:val="000000"/>
                <w:sz w:val="18"/>
                <w:szCs w:val="18"/>
                <w:lang w:eastAsia="ru-RU"/>
              </w:rPr>
              <w:t>Амортизир</w:t>
            </w:r>
            <w:proofErr w:type="spellEnd"/>
            <w:r w:rsidRPr="00EC7666">
              <w:rPr>
                <w:rFonts w:ascii="Times New Roman" w:eastAsia="Times New Roman" w:hAnsi="Times New Roman" w:cs="Times New Roman"/>
                <w:color w:val="000000"/>
                <w:sz w:val="18"/>
                <w:szCs w:val="18"/>
                <w:lang w:eastAsia="ru-RU"/>
              </w:rPr>
              <w:t xml:space="preserve"> стоимость на 1 января 2010</w:t>
            </w:r>
          </w:p>
          <w:p w:rsidR="00DF7A12" w:rsidRPr="00EC7666" w:rsidRDefault="00DF7A12" w:rsidP="00D72019">
            <w:pPr>
              <w:spacing w:after="0" w:line="360" w:lineRule="auto"/>
              <w:jc w:val="both"/>
              <w:rPr>
                <w:rFonts w:ascii="Times New Roman" w:eastAsia="Times New Roman" w:hAnsi="Times New Roman" w:cs="Times New Roman"/>
                <w:color w:val="000000"/>
                <w:sz w:val="18"/>
                <w:szCs w:val="18"/>
                <w:lang w:eastAsia="ru-RU"/>
              </w:rPr>
            </w:pPr>
          </w:p>
        </w:tc>
      </w:tr>
      <w:tr w:rsidR="00EC7666" w:rsidTr="00EC7666">
        <w:trPr>
          <w:trHeight w:val="699"/>
        </w:trPr>
        <w:tc>
          <w:tcPr>
            <w:tcW w:w="1134" w:type="dxa"/>
            <w:vMerge/>
          </w:tcPr>
          <w:p w:rsidR="00DF7A12" w:rsidRPr="00EC7666" w:rsidRDefault="00DF7A12" w:rsidP="00A43683">
            <w:pPr>
              <w:spacing w:line="360" w:lineRule="auto"/>
              <w:ind w:firstLine="709"/>
              <w:jc w:val="both"/>
              <w:rPr>
                <w:rFonts w:ascii="Times New Roman" w:eastAsia="Times New Roman" w:hAnsi="Times New Roman" w:cs="Times New Roman"/>
                <w:b/>
                <w:color w:val="000000"/>
                <w:sz w:val="18"/>
                <w:szCs w:val="18"/>
                <w:lang w:eastAsia="ru-RU"/>
              </w:rPr>
            </w:pPr>
          </w:p>
        </w:tc>
        <w:tc>
          <w:tcPr>
            <w:tcW w:w="1134" w:type="dxa"/>
            <w:vMerge/>
          </w:tcPr>
          <w:p w:rsidR="00DF7A12" w:rsidRPr="00EC7666" w:rsidRDefault="00DF7A12">
            <w:pPr>
              <w:rPr>
                <w:rFonts w:ascii="Times New Roman" w:eastAsia="Times New Roman" w:hAnsi="Times New Roman" w:cs="Times New Roman"/>
                <w:b/>
                <w:color w:val="000000"/>
                <w:sz w:val="18"/>
                <w:szCs w:val="18"/>
                <w:lang w:eastAsia="ru-RU"/>
              </w:rPr>
            </w:pPr>
          </w:p>
        </w:tc>
        <w:tc>
          <w:tcPr>
            <w:tcW w:w="851" w:type="dxa"/>
            <w:vMerge/>
          </w:tcPr>
          <w:p w:rsidR="00DF7A12" w:rsidRPr="00EC7666" w:rsidRDefault="00DF7A12">
            <w:pPr>
              <w:rPr>
                <w:rFonts w:ascii="Times New Roman" w:eastAsia="Times New Roman" w:hAnsi="Times New Roman" w:cs="Times New Roman"/>
                <w:b/>
                <w:color w:val="000000"/>
                <w:sz w:val="18"/>
                <w:szCs w:val="18"/>
                <w:lang w:eastAsia="ru-RU"/>
              </w:rPr>
            </w:pPr>
          </w:p>
        </w:tc>
        <w:tc>
          <w:tcPr>
            <w:tcW w:w="1134" w:type="dxa"/>
            <w:vMerge/>
          </w:tcPr>
          <w:p w:rsidR="00DF7A12" w:rsidRPr="00EC7666" w:rsidRDefault="00DF7A12">
            <w:pPr>
              <w:rPr>
                <w:rFonts w:ascii="Times New Roman" w:eastAsia="Times New Roman" w:hAnsi="Times New Roman" w:cs="Times New Roman"/>
                <w:b/>
                <w:color w:val="000000"/>
                <w:sz w:val="18"/>
                <w:szCs w:val="18"/>
                <w:lang w:eastAsia="ru-RU"/>
              </w:rPr>
            </w:pPr>
          </w:p>
        </w:tc>
        <w:tc>
          <w:tcPr>
            <w:tcW w:w="1134" w:type="dxa"/>
            <w:vMerge w:val="restart"/>
          </w:tcPr>
          <w:p w:rsidR="00DF7A12" w:rsidRPr="00EC7666" w:rsidRDefault="00DF7A12" w:rsidP="00D72019">
            <w:pPr>
              <w:spacing w:after="0" w:line="360" w:lineRule="auto"/>
              <w:jc w:val="both"/>
              <w:rPr>
                <w:rFonts w:ascii="Times New Roman" w:eastAsia="Times New Roman" w:hAnsi="Times New Roman" w:cs="Times New Roman"/>
                <w:color w:val="000000"/>
                <w:sz w:val="18"/>
                <w:szCs w:val="18"/>
                <w:lang w:eastAsia="ru-RU"/>
              </w:rPr>
            </w:pPr>
            <w:r w:rsidRPr="00EC7666">
              <w:rPr>
                <w:rFonts w:ascii="Times New Roman" w:eastAsia="Times New Roman" w:hAnsi="Times New Roman" w:cs="Times New Roman"/>
                <w:color w:val="000000"/>
                <w:sz w:val="18"/>
                <w:szCs w:val="18"/>
                <w:lang w:eastAsia="ru-RU"/>
              </w:rPr>
              <w:t xml:space="preserve">удел </w:t>
            </w:r>
            <w:proofErr w:type="spellStart"/>
            <w:r w:rsidRPr="00EC7666">
              <w:rPr>
                <w:rFonts w:ascii="Times New Roman" w:eastAsia="Times New Roman" w:hAnsi="Times New Roman" w:cs="Times New Roman"/>
                <w:color w:val="000000"/>
                <w:sz w:val="18"/>
                <w:szCs w:val="18"/>
                <w:lang w:eastAsia="ru-RU"/>
              </w:rPr>
              <w:t>вес%</w:t>
            </w:r>
            <w:proofErr w:type="spellEnd"/>
            <w:r w:rsidRPr="00EC7666">
              <w:rPr>
                <w:rFonts w:ascii="Times New Roman" w:eastAsia="Times New Roman" w:hAnsi="Times New Roman" w:cs="Times New Roman"/>
                <w:color w:val="000000"/>
                <w:sz w:val="18"/>
                <w:szCs w:val="18"/>
                <w:lang w:eastAsia="ru-RU"/>
              </w:rPr>
              <w:t xml:space="preserve"> в </w:t>
            </w:r>
            <w:proofErr w:type="spellStart"/>
            <w:r w:rsidRPr="00EC7666">
              <w:rPr>
                <w:rFonts w:ascii="Times New Roman" w:eastAsia="Times New Roman" w:hAnsi="Times New Roman" w:cs="Times New Roman"/>
                <w:color w:val="000000"/>
                <w:sz w:val="18"/>
                <w:szCs w:val="18"/>
                <w:lang w:eastAsia="ru-RU"/>
              </w:rPr>
              <w:t>перв</w:t>
            </w:r>
            <w:proofErr w:type="spellEnd"/>
            <w:r w:rsidRPr="00EC7666">
              <w:rPr>
                <w:rFonts w:ascii="Times New Roman" w:eastAsia="Times New Roman" w:hAnsi="Times New Roman" w:cs="Times New Roman"/>
                <w:color w:val="000000"/>
                <w:sz w:val="18"/>
                <w:szCs w:val="18"/>
                <w:lang w:eastAsia="ru-RU"/>
              </w:rPr>
              <w:t xml:space="preserve">. </w:t>
            </w:r>
            <w:proofErr w:type="spellStart"/>
            <w:r w:rsidRPr="00EC7666">
              <w:rPr>
                <w:rFonts w:ascii="Times New Roman" w:eastAsia="Times New Roman" w:hAnsi="Times New Roman" w:cs="Times New Roman"/>
                <w:color w:val="000000"/>
                <w:sz w:val="18"/>
                <w:szCs w:val="18"/>
                <w:lang w:eastAsia="ru-RU"/>
              </w:rPr>
              <w:t>ст-сти</w:t>
            </w:r>
            <w:proofErr w:type="spellEnd"/>
            <w:r w:rsidRPr="00EC7666">
              <w:rPr>
                <w:rFonts w:ascii="Times New Roman" w:eastAsia="Times New Roman" w:hAnsi="Times New Roman" w:cs="Times New Roman"/>
                <w:color w:val="000000"/>
                <w:sz w:val="18"/>
                <w:szCs w:val="18"/>
                <w:lang w:eastAsia="ru-RU"/>
              </w:rPr>
              <w:t xml:space="preserve"> </w:t>
            </w:r>
            <w:proofErr w:type="gramStart"/>
            <w:r w:rsidRPr="00EC7666">
              <w:rPr>
                <w:rFonts w:ascii="Times New Roman" w:eastAsia="Times New Roman" w:hAnsi="Times New Roman" w:cs="Times New Roman"/>
                <w:color w:val="000000"/>
                <w:sz w:val="18"/>
                <w:szCs w:val="18"/>
                <w:lang w:eastAsia="ru-RU"/>
              </w:rPr>
              <w:t>до</w:t>
            </w:r>
            <w:proofErr w:type="gramEnd"/>
            <w:r w:rsidRPr="00EC7666">
              <w:rPr>
                <w:rFonts w:ascii="Times New Roman" w:eastAsia="Times New Roman" w:hAnsi="Times New Roman" w:cs="Times New Roman"/>
                <w:color w:val="000000"/>
                <w:sz w:val="18"/>
                <w:szCs w:val="18"/>
                <w:lang w:eastAsia="ru-RU"/>
              </w:rPr>
              <w:t xml:space="preserve"> пер</w:t>
            </w:r>
          </w:p>
        </w:tc>
        <w:tc>
          <w:tcPr>
            <w:tcW w:w="1134" w:type="dxa"/>
            <w:vMerge w:val="restart"/>
          </w:tcPr>
          <w:p w:rsidR="00DF7A12" w:rsidRPr="00EC7666" w:rsidRDefault="00DF7A12" w:rsidP="00F9687C">
            <w:pPr>
              <w:spacing w:after="0" w:line="360" w:lineRule="auto"/>
              <w:jc w:val="both"/>
              <w:rPr>
                <w:rFonts w:ascii="Times New Roman" w:eastAsia="Times New Roman" w:hAnsi="Times New Roman" w:cs="Times New Roman"/>
                <w:color w:val="000000"/>
                <w:sz w:val="18"/>
                <w:szCs w:val="18"/>
                <w:lang w:eastAsia="ru-RU"/>
              </w:rPr>
            </w:pPr>
            <w:r w:rsidRPr="00EC7666">
              <w:rPr>
                <w:rFonts w:ascii="Times New Roman" w:eastAsia="Times New Roman" w:hAnsi="Times New Roman" w:cs="Times New Roman"/>
                <w:color w:val="000000"/>
                <w:sz w:val="18"/>
                <w:szCs w:val="18"/>
                <w:lang w:eastAsia="ru-RU"/>
              </w:rPr>
              <w:t xml:space="preserve">Сумма после </w:t>
            </w:r>
            <w:proofErr w:type="spellStart"/>
            <w:r w:rsidRPr="00EC7666">
              <w:rPr>
                <w:rFonts w:ascii="Times New Roman" w:eastAsia="Times New Roman" w:hAnsi="Times New Roman" w:cs="Times New Roman"/>
                <w:color w:val="000000"/>
                <w:sz w:val="18"/>
                <w:szCs w:val="18"/>
                <w:lang w:eastAsia="ru-RU"/>
              </w:rPr>
              <w:t>переоц</w:t>
            </w:r>
            <w:proofErr w:type="spellEnd"/>
            <w:r w:rsidRPr="00EC7666">
              <w:rPr>
                <w:rFonts w:ascii="Times New Roman" w:eastAsia="Times New Roman" w:hAnsi="Times New Roman" w:cs="Times New Roman"/>
                <w:color w:val="000000"/>
                <w:sz w:val="18"/>
                <w:szCs w:val="18"/>
                <w:lang w:eastAsia="ru-RU"/>
              </w:rPr>
              <w:t xml:space="preserve"> в </w:t>
            </w:r>
            <w:proofErr w:type="spellStart"/>
            <w:r w:rsidRPr="00EC7666">
              <w:rPr>
                <w:rFonts w:ascii="Times New Roman" w:eastAsia="Times New Roman" w:hAnsi="Times New Roman" w:cs="Times New Roman"/>
                <w:color w:val="000000"/>
                <w:sz w:val="18"/>
                <w:szCs w:val="18"/>
                <w:lang w:eastAsia="ru-RU"/>
              </w:rPr>
              <w:t>руб</w:t>
            </w:r>
            <w:proofErr w:type="spellEnd"/>
            <w:r w:rsidRPr="00EC7666">
              <w:rPr>
                <w:rFonts w:ascii="Times New Roman" w:eastAsia="Times New Roman" w:hAnsi="Times New Roman" w:cs="Times New Roman"/>
                <w:color w:val="000000"/>
                <w:sz w:val="18"/>
                <w:szCs w:val="18"/>
                <w:lang w:eastAsia="ru-RU"/>
              </w:rPr>
              <w:t xml:space="preserve"> гр</w:t>
            </w:r>
            <w:proofErr w:type="gramStart"/>
            <w:r w:rsidR="00F9687C" w:rsidRPr="00EC7666">
              <w:rPr>
                <w:rFonts w:ascii="Times New Roman" w:eastAsia="Times New Roman" w:hAnsi="Times New Roman" w:cs="Times New Roman"/>
                <w:color w:val="000000"/>
                <w:sz w:val="18"/>
                <w:szCs w:val="18"/>
                <w:lang w:eastAsia="ru-RU"/>
              </w:rPr>
              <w:t>4</w:t>
            </w:r>
            <w:proofErr w:type="gramEnd"/>
            <w:r w:rsidRPr="00EC7666">
              <w:rPr>
                <w:rFonts w:ascii="Times New Roman" w:eastAsia="Times New Roman" w:hAnsi="Times New Roman" w:cs="Times New Roman"/>
                <w:color w:val="000000"/>
                <w:sz w:val="18"/>
                <w:szCs w:val="18"/>
                <w:lang w:eastAsia="ru-RU"/>
              </w:rPr>
              <w:t>*гр</w:t>
            </w:r>
            <w:r w:rsidR="00F9687C" w:rsidRPr="00EC7666">
              <w:rPr>
                <w:rFonts w:ascii="Times New Roman" w:eastAsia="Times New Roman" w:hAnsi="Times New Roman" w:cs="Times New Roman"/>
                <w:color w:val="000000"/>
                <w:sz w:val="18"/>
                <w:szCs w:val="18"/>
                <w:lang w:eastAsia="ru-RU"/>
              </w:rPr>
              <w:t>5</w:t>
            </w:r>
            <w:r w:rsidRPr="00EC7666">
              <w:rPr>
                <w:rFonts w:ascii="Times New Roman" w:eastAsia="Times New Roman" w:hAnsi="Times New Roman" w:cs="Times New Roman"/>
                <w:color w:val="000000"/>
                <w:sz w:val="18"/>
                <w:szCs w:val="18"/>
                <w:lang w:eastAsia="ru-RU"/>
              </w:rPr>
              <w:t>/100</w:t>
            </w:r>
          </w:p>
        </w:tc>
        <w:tc>
          <w:tcPr>
            <w:tcW w:w="1134" w:type="dxa"/>
            <w:vMerge/>
          </w:tcPr>
          <w:p w:rsidR="00DF7A12" w:rsidRPr="00EC7666" w:rsidRDefault="00DF7A12" w:rsidP="00D72019">
            <w:pPr>
              <w:spacing w:after="0"/>
              <w:rPr>
                <w:rFonts w:ascii="Times New Roman" w:eastAsia="Times New Roman" w:hAnsi="Times New Roman" w:cs="Times New Roman"/>
                <w:b/>
                <w:color w:val="000000"/>
                <w:sz w:val="18"/>
                <w:szCs w:val="18"/>
                <w:lang w:eastAsia="ru-RU"/>
              </w:rPr>
            </w:pPr>
          </w:p>
        </w:tc>
        <w:tc>
          <w:tcPr>
            <w:tcW w:w="2091" w:type="dxa"/>
            <w:gridSpan w:val="2"/>
            <w:vMerge/>
          </w:tcPr>
          <w:p w:rsidR="00DF7A12" w:rsidRPr="00EC7666" w:rsidRDefault="00DF7A12" w:rsidP="00D72019">
            <w:pPr>
              <w:spacing w:after="0"/>
              <w:rPr>
                <w:rFonts w:ascii="Times New Roman" w:eastAsia="Times New Roman" w:hAnsi="Times New Roman" w:cs="Times New Roman"/>
                <w:b/>
                <w:color w:val="000000"/>
                <w:sz w:val="18"/>
                <w:szCs w:val="18"/>
                <w:lang w:eastAsia="ru-RU"/>
              </w:rPr>
            </w:pPr>
          </w:p>
        </w:tc>
      </w:tr>
      <w:tr w:rsidR="00EC7666" w:rsidTr="00EC7666">
        <w:trPr>
          <w:trHeight w:val="671"/>
        </w:trPr>
        <w:tc>
          <w:tcPr>
            <w:tcW w:w="1134" w:type="dxa"/>
            <w:vMerge/>
          </w:tcPr>
          <w:p w:rsidR="00DF7A12" w:rsidRPr="00EC7666" w:rsidRDefault="00DF7A12" w:rsidP="00A43683">
            <w:pPr>
              <w:spacing w:line="360" w:lineRule="auto"/>
              <w:ind w:firstLine="709"/>
              <w:jc w:val="both"/>
              <w:rPr>
                <w:rFonts w:ascii="Times New Roman" w:eastAsia="Times New Roman" w:hAnsi="Times New Roman" w:cs="Times New Roman"/>
                <w:b/>
                <w:color w:val="000000"/>
                <w:sz w:val="18"/>
                <w:szCs w:val="18"/>
                <w:lang w:eastAsia="ru-RU"/>
              </w:rPr>
            </w:pPr>
          </w:p>
        </w:tc>
        <w:tc>
          <w:tcPr>
            <w:tcW w:w="1134" w:type="dxa"/>
            <w:vMerge/>
          </w:tcPr>
          <w:p w:rsidR="00DF7A12" w:rsidRPr="00EC7666" w:rsidRDefault="00DF7A12">
            <w:pPr>
              <w:rPr>
                <w:rFonts w:ascii="Times New Roman" w:eastAsia="Times New Roman" w:hAnsi="Times New Roman" w:cs="Times New Roman"/>
                <w:b/>
                <w:color w:val="000000"/>
                <w:sz w:val="18"/>
                <w:szCs w:val="18"/>
                <w:lang w:eastAsia="ru-RU"/>
              </w:rPr>
            </w:pPr>
          </w:p>
        </w:tc>
        <w:tc>
          <w:tcPr>
            <w:tcW w:w="851" w:type="dxa"/>
            <w:vMerge/>
          </w:tcPr>
          <w:p w:rsidR="00DF7A12" w:rsidRPr="00EC7666" w:rsidRDefault="00DF7A12">
            <w:pPr>
              <w:rPr>
                <w:rFonts w:ascii="Times New Roman" w:eastAsia="Times New Roman" w:hAnsi="Times New Roman" w:cs="Times New Roman"/>
                <w:b/>
                <w:color w:val="000000"/>
                <w:sz w:val="18"/>
                <w:szCs w:val="18"/>
                <w:lang w:eastAsia="ru-RU"/>
              </w:rPr>
            </w:pPr>
          </w:p>
        </w:tc>
        <w:tc>
          <w:tcPr>
            <w:tcW w:w="1134" w:type="dxa"/>
            <w:vMerge/>
          </w:tcPr>
          <w:p w:rsidR="00DF7A12" w:rsidRPr="00EC7666" w:rsidRDefault="00DF7A12">
            <w:pPr>
              <w:rPr>
                <w:rFonts w:ascii="Times New Roman" w:eastAsia="Times New Roman" w:hAnsi="Times New Roman" w:cs="Times New Roman"/>
                <w:b/>
                <w:color w:val="000000"/>
                <w:sz w:val="18"/>
                <w:szCs w:val="18"/>
                <w:lang w:eastAsia="ru-RU"/>
              </w:rPr>
            </w:pPr>
          </w:p>
        </w:tc>
        <w:tc>
          <w:tcPr>
            <w:tcW w:w="1134" w:type="dxa"/>
            <w:vMerge/>
          </w:tcPr>
          <w:p w:rsidR="00DF7A12" w:rsidRPr="00EC7666" w:rsidRDefault="00DF7A12" w:rsidP="00D72019">
            <w:pPr>
              <w:spacing w:after="0" w:line="360" w:lineRule="auto"/>
              <w:jc w:val="both"/>
              <w:rPr>
                <w:rFonts w:ascii="Times New Roman" w:eastAsia="Times New Roman" w:hAnsi="Times New Roman" w:cs="Times New Roman"/>
                <w:color w:val="000000"/>
                <w:sz w:val="18"/>
                <w:szCs w:val="18"/>
                <w:lang w:eastAsia="ru-RU"/>
              </w:rPr>
            </w:pPr>
          </w:p>
        </w:tc>
        <w:tc>
          <w:tcPr>
            <w:tcW w:w="1134" w:type="dxa"/>
            <w:vMerge/>
          </w:tcPr>
          <w:p w:rsidR="00DF7A12" w:rsidRPr="00EC7666" w:rsidRDefault="00DF7A12" w:rsidP="00D72019">
            <w:pPr>
              <w:spacing w:after="0" w:line="360" w:lineRule="auto"/>
              <w:jc w:val="both"/>
              <w:rPr>
                <w:rFonts w:ascii="Times New Roman" w:eastAsia="Times New Roman" w:hAnsi="Times New Roman" w:cs="Times New Roman"/>
                <w:color w:val="000000"/>
                <w:sz w:val="18"/>
                <w:szCs w:val="18"/>
                <w:lang w:eastAsia="ru-RU"/>
              </w:rPr>
            </w:pPr>
          </w:p>
        </w:tc>
        <w:tc>
          <w:tcPr>
            <w:tcW w:w="1134" w:type="dxa"/>
            <w:vMerge/>
          </w:tcPr>
          <w:p w:rsidR="00DF7A12" w:rsidRPr="00EC7666" w:rsidRDefault="00DF7A12" w:rsidP="00D72019">
            <w:pPr>
              <w:spacing w:after="0"/>
              <w:rPr>
                <w:rFonts w:ascii="Times New Roman" w:eastAsia="Times New Roman" w:hAnsi="Times New Roman" w:cs="Times New Roman"/>
                <w:b/>
                <w:color w:val="000000"/>
                <w:sz w:val="18"/>
                <w:szCs w:val="18"/>
                <w:lang w:eastAsia="ru-RU"/>
              </w:rPr>
            </w:pPr>
          </w:p>
        </w:tc>
        <w:tc>
          <w:tcPr>
            <w:tcW w:w="992" w:type="dxa"/>
          </w:tcPr>
          <w:p w:rsidR="00DF7A12" w:rsidRPr="00EC7666" w:rsidRDefault="00DF7A12" w:rsidP="00D72019">
            <w:pPr>
              <w:spacing w:after="0"/>
              <w:rPr>
                <w:rFonts w:ascii="Times New Roman" w:eastAsia="Times New Roman" w:hAnsi="Times New Roman" w:cs="Times New Roman"/>
                <w:color w:val="000000"/>
                <w:sz w:val="18"/>
                <w:szCs w:val="18"/>
                <w:lang w:eastAsia="ru-RU"/>
              </w:rPr>
            </w:pPr>
            <w:proofErr w:type="gramStart"/>
            <w:r w:rsidRPr="00EC7666">
              <w:rPr>
                <w:rFonts w:ascii="Times New Roman" w:eastAsia="Times New Roman" w:hAnsi="Times New Roman" w:cs="Times New Roman"/>
                <w:color w:val="000000"/>
                <w:sz w:val="18"/>
                <w:szCs w:val="18"/>
                <w:lang w:eastAsia="ru-RU"/>
              </w:rPr>
              <w:t>до пер</w:t>
            </w:r>
            <w:proofErr w:type="gramEnd"/>
          </w:p>
        </w:tc>
        <w:tc>
          <w:tcPr>
            <w:tcW w:w="1099" w:type="dxa"/>
          </w:tcPr>
          <w:p w:rsidR="00DF7A12" w:rsidRPr="00EC7666" w:rsidRDefault="00DF7A12" w:rsidP="00D72019">
            <w:pPr>
              <w:spacing w:after="0"/>
              <w:rPr>
                <w:rFonts w:ascii="Times New Roman" w:eastAsia="Times New Roman" w:hAnsi="Times New Roman" w:cs="Times New Roman"/>
                <w:color w:val="000000"/>
                <w:sz w:val="18"/>
                <w:szCs w:val="18"/>
                <w:lang w:eastAsia="ru-RU"/>
              </w:rPr>
            </w:pPr>
            <w:proofErr w:type="spellStart"/>
            <w:proofErr w:type="gramStart"/>
            <w:r w:rsidRPr="00EC7666">
              <w:rPr>
                <w:rFonts w:ascii="Times New Roman" w:eastAsia="Times New Roman" w:hAnsi="Times New Roman" w:cs="Times New Roman"/>
                <w:color w:val="000000"/>
                <w:sz w:val="18"/>
                <w:szCs w:val="18"/>
                <w:lang w:eastAsia="ru-RU"/>
              </w:rPr>
              <w:t>Посл</w:t>
            </w:r>
            <w:proofErr w:type="spellEnd"/>
            <w:proofErr w:type="gramEnd"/>
            <w:r w:rsidRPr="00EC7666">
              <w:rPr>
                <w:rFonts w:ascii="Times New Roman" w:eastAsia="Times New Roman" w:hAnsi="Times New Roman" w:cs="Times New Roman"/>
                <w:color w:val="000000"/>
                <w:sz w:val="18"/>
                <w:szCs w:val="18"/>
                <w:lang w:eastAsia="ru-RU"/>
              </w:rPr>
              <w:t xml:space="preserve"> пер</w:t>
            </w:r>
          </w:p>
        </w:tc>
      </w:tr>
      <w:tr w:rsidR="00EC7666" w:rsidTr="00C10251">
        <w:trPr>
          <w:trHeight w:val="378"/>
        </w:trPr>
        <w:tc>
          <w:tcPr>
            <w:tcW w:w="1134" w:type="dxa"/>
            <w:tcBorders>
              <w:bottom w:val="single" w:sz="4" w:space="0" w:color="auto"/>
            </w:tcBorders>
          </w:tcPr>
          <w:p w:rsidR="00DF7A12" w:rsidRPr="00DF7A12" w:rsidRDefault="00EC7666" w:rsidP="00C10251">
            <w:pPr>
              <w:spacing w:after="0" w:line="36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00DF7A12" w:rsidRPr="00DF7A12">
              <w:rPr>
                <w:rFonts w:ascii="Times New Roman" w:eastAsia="Times New Roman" w:hAnsi="Times New Roman" w:cs="Times New Roman"/>
                <w:color w:val="000000"/>
                <w:sz w:val="20"/>
                <w:szCs w:val="20"/>
                <w:lang w:eastAsia="ru-RU"/>
              </w:rPr>
              <w:t>1</w:t>
            </w:r>
          </w:p>
        </w:tc>
        <w:tc>
          <w:tcPr>
            <w:tcW w:w="1134" w:type="dxa"/>
            <w:tcBorders>
              <w:bottom w:val="single" w:sz="4" w:space="0" w:color="auto"/>
            </w:tcBorders>
          </w:tcPr>
          <w:p w:rsidR="00DF7A12" w:rsidRPr="00DF7A12" w:rsidRDefault="00DF7A12" w:rsidP="00C10251">
            <w:pPr>
              <w:spacing w:after="0"/>
              <w:jc w:val="center"/>
              <w:rPr>
                <w:rFonts w:ascii="Times New Roman" w:eastAsia="Times New Roman" w:hAnsi="Times New Roman" w:cs="Times New Roman"/>
                <w:color w:val="000000"/>
                <w:sz w:val="20"/>
                <w:szCs w:val="20"/>
                <w:lang w:eastAsia="ru-RU"/>
              </w:rPr>
            </w:pPr>
            <w:r w:rsidRPr="00DF7A12">
              <w:rPr>
                <w:rFonts w:ascii="Times New Roman" w:eastAsia="Times New Roman" w:hAnsi="Times New Roman" w:cs="Times New Roman"/>
                <w:color w:val="000000"/>
                <w:sz w:val="20"/>
                <w:szCs w:val="20"/>
                <w:lang w:eastAsia="ru-RU"/>
              </w:rPr>
              <w:t>2</w:t>
            </w:r>
          </w:p>
        </w:tc>
        <w:tc>
          <w:tcPr>
            <w:tcW w:w="851" w:type="dxa"/>
            <w:tcBorders>
              <w:bottom w:val="single" w:sz="4" w:space="0" w:color="auto"/>
            </w:tcBorders>
          </w:tcPr>
          <w:p w:rsidR="00DF7A12" w:rsidRPr="00DF7A12" w:rsidRDefault="00DF7A12" w:rsidP="00C10251">
            <w:pPr>
              <w:spacing w:after="0"/>
              <w:jc w:val="center"/>
              <w:rPr>
                <w:rFonts w:ascii="Times New Roman" w:eastAsia="Times New Roman" w:hAnsi="Times New Roman" w:cs="Times New Roman"/>
                <w:color w:val="000000"/>
                <w:sz w:val="20"/>
                <w:szCs w:val="20"/>
                <w:lang w:eastAsia="ru-RU"/>
              </w:rPr>
            </w:pPr>
            <w:r w:rsidRPr="00DF7A12">
              <w:rPr>
                <w:rFonts w:ascii="Times New Roman" w:eastAsia="Times New Roman" w:hAnsi="Times New Roman" w:cs="Times New Roman"/>
                <w:color w:val="000000"/>
                <w:sz w:val="20"/>
                <w:szCs w:val="20"/>
                <w:lang w:eastAsia="ru-RU"/>
              </w:rPr>
              <w:t>3</w:t>
            </w:r>
          </w:p>
        </w:tc>
        <w:tc>
          <w:tcPr>
            <w:tcW w:w="1134" w:type="dxa"/>
            <w:tcBorders>
              <w:bottom w:val="single" w:sz="4" w:space="0" w:color="auto"/>
            </w:tcBorders>
          </w:tcPr>
          <w:p w:rsidR="00DF7A12" w:rsidRPr="00DF7A12" w:rsidRDefault="00DF7A12" w:rsidP="00C10251">
            <w:pPr>
              <w:spacing w:after="0"/>
              <w:jc w:val="center"/>
              <w:rPr>
                <w:rFonts w:ascii="Times New Roman" w:eastAsia="Times New Roman" w:hAnsi="Times New Roman" w:cs="Times New Roman"/>
                <w:color w:val="000000"/>
                <w:sz w:val="20"/>
                <w:szCs w:val="20"/>
                <w:lang w:eastAsia="ru-RU"/>
              </w:rPr>
            </w:pPr>
            <w:r w:rsidRPr="00DF7A12">
              <w:rPr>
                <w:rFonts w:ascii="Times New Roman" w:eastAsia="Times New Roman" w:hAnsi="Times New Roman" w:cs="Times New Roman"/>
                <w:color w:val="000000"/>
                <w:sz w:val="20"/>
                <w:szCs w:val="20"/>
                <w:lang w:eastAsia="ru-RU"/>
              </w:rPr>
              <w:t>4</w:t>
            </w:r>
          </w:p>
        </w:tc>
        <w:tc>
          <w:tcPr>
            <w:tcW w:w="1134" w:type="dxa"/>
            <w:tcBorders>
              <w:bottom w:val="single" w:sz="4" w:space="0" w:color="auto"/>
            </w:tcBorders>
          </w:tcPr>
          <w:p w:rsidR="00DF7A12" w:rsidRPr="00DF7A12" w:rsidRDefault="00DF7A12" w:rsidP="00C10251">
            <w:pPr>
              <w:spacing w:after="0" w:line="360" w:lineRule="auto"/>
              <w:jc w:val="center"/>
              <w:rPr>
                <w:rFonts w:ascii="Times New Roman" w:eastAsia="Times New Roman" w:hAnsi="Times New Roman" w:cs="Times New Roman"/>
                <w:color w:val="000000"/>
                <w:sz w:val="20"/>
                <w:szCs w:val="20"/>
                <w:lang w:eastAsia="ru-RU"/>
              </w:rPr>
            </w:pPr>
            <w:r w:rsidRPr="00DF7A12">
              <w:rPr>
                <w:rFonts w:ascii="Times New Roman" w:eastAsia="Times New Roman" w:hAnsi="Times New Roman" w:cs="Times New Roman"/>
                <w:color w:val="000000"/>
                <w:sz w:val="20"/>
                <w:szCs w:val="20"/>
                <w:lang w:eastAsia="ru-RU"/>
              </w:rPr>
              <w:t>5</w:t>
            </w:r>
          </w:p>
        </w:tc>
        <w:tc>
          <w:tcPr>
            <w:tcW w:w="1134" w:type="dxa"/>
            <w:tcBorders>
              <w:bottom w:val="single" w:sz="4" w:space="0" w:color="auto"/>
            </w:tcBorders>
          </w:tcPr>
          <w:p w:rsidR="00DF7A12" w:rsidRPr="00DF7A12" w:rsidRDefault="00DF7A12" w:rsidP="00C10251">
            <w:pPr>
              <w:spacing w:after="0" w:line="360" w:lineRule="auto"/>
              <w:jc w:val="center"/>
              <w:rPr>
                <w:rFonts w:ascii="Times New Roman" w:eastAsia="Times New Roman" w:hAnsi="Times New Roman" w:cs="Times New Roman"/>
                <w:color w:val="000000"/>
                <w:sz w:val="20"/>
                <w:szCs w:val="20"/>
                <w:lang w:eastAsia="ru-RU"/>
              </w:rPr>
            </w:pPr>
            <w:r w:rsidRPr="00DF7A12">
              <w:rPr>
                <w:rFonts w:ascii="Times New Roman" w:eastAsia="Times New Roman" w:hAnsi="Times New Roman" w:cs="Times New Roman"/>
                <w:color w:val="000000"/>
                <w:sz w:val="20"/>
                <w:szCs w:val="20"/>
                <w:lang w:eastAsia="ru-RU"/>
              </w:rPr>
              <w:t>6</w:t>
            </w:r>
          </w:p>
        </w:tc>
        <w:tc>
          <w:tcPr>
            <w:tcW w:w="1134" w:type="dxa"/>
            <w:tcBorders>
              <w:bottom w:val="single" w:sz="4" w:space="0" w:color="auto"/>
            </w:tcBorders>
          </w:tcPr>
          <w:p w:rsidR="00DF7A12" w:rsidRPr="009C092B" w:rsidRDefault="00DF7A12" w:rsidP="00C10251">
            <w:pPr>
              <w:spacing w:after="0"/>
              <w:jc w:val="center"/>
              <w:rPr>
                <w:rFonts w:ascii="Times New Roman" w:eastAsia="Times New Roman" w:hAnsi="Times New Roman" w:cs="Times New Roman"/>
                <w:color w:val="000000"/>
                <w:sz w:val="20"/>
                <w:szCs w:val="20"/>
                <w:lang w:eastAsia="ru-RU"/>
              </w:rPr>
            </w:pPr>
            <w:r w:rsidRPr="009C092B">
              <w:rPr>
                <w:rFonts w:ascii="Times New Roman" w:eastAsia="Times New Roman" w:hAnsi="Times New Roman" w:cs="Times New Roman"/>
                <w:color w:val="000000"/>
                <w:sz w:val="20"/>
                <w:szCs w:val="20"/>
                <w:lang w:eastAsia="ru-RU"/>
              </w:rPr>
              <w:t>7</w:t>
            </w:r>
          </w:p>
        </w:tc>
        <w:tc>
          <w:tcPr>
            <w:tcW w:w="992" w:type="dxa"/>
            <w:tcBorders>
              <w:bottom w:val="single" w:sz="4" w:space="0" w:color="auto"/>
            </w:tcBorders>
          </w:tcPr>
          <w:p w:rsidR="00DF7A12" w:rsidRPr="00DF7A12" w:rsidRDefault="00DF7A12" w:rsidP="00C10251">
            <w:pPr>
              <w:spacing w:after="0"/>
              <w:jc w:val="center"/>
              <w:rPr>
                <w:rFonts w:ascii="Times New Roman" w:eastAsia="Times New Roman" w:hAnsi="Times New Roman" w:cs="Times New Roman"/>
                <w:color w:val="000000"/>
                <w:sz w:val="20"/>
                <w:szCs w:val="20"/>
                <w:lang w:eastAsia="ru-RU"/>
              </w:rPr>
            </w:pPr>
            <w:r w:rsidRPr="00DF7A12">
              <w:rPr>
                <w:rFonts w:ascii="Times New Roman" w:eastAsia="Times New Roman" w:hAnsi="Times New Roman" w:cs="Times New Roman"/>
                <w:color w:val="000000"/>
                <w:sz w:val="20"/>
                <w:szCs w:val="20"/>
                <w:lang w:eastAsia="ru-RU"/>
              </w:rPr>
              <w:t>8</w:t>
            </w:r>
          </w:p>
        </w:tc>
        <w:tc>
          <w:tcPr>
            <w:tcW w:w="1099" w:type="dxa"/>
            <w:tcBorders>
              <w:bottom w:val="single" w:sz="4" w:space="0" w:color="auto"/>
            </w:tcBorders>
          </w:tcPr>
          <w:p w:rsidR="00DF7A12" w:rsidRPr="00DF7A12" w:rsidRDefault="00DF7A12" w:rsidP="00C10251">
            <w:pPr>
              <w:spacing w:after="0"/>
              <w:jc w:val="center"/>
              <w:rPr>
                <w:rFonts w:ascii="Times New Roman" w:eastAsia="Times New Roman" w:hAnsi="Times New Roman" w:cs="Times New Roman"/>
                <w:color w:val="000000"/>
                <w:sz w:val="20"/>
                <w:szCs w:val="20"/>
                <w:lang w:eastAsia="ru-RU"/>
              </w:rPr>
            </w:pPr>
            <w:r w:rsidRPr="00DF7A12">
              <w:rPr>
                <w:rFonts w:ascii="Times New Roman" w:eastAsia="Times New Roman" w:hAnsi="Times New Roman" w:cs="Times New Roman"/>
                <w:color w:val="000000"/>
                <w:sz w:val="20"/>
                <w:szCs w:val="20"/>
                <w:lang w:eastAsia="ru-RU"/>
              </w:rPr>
              <w:t>9</w:t>
            </w:r>
          </w:p>
        </w:tc>
      </w:tr>
      <w:tr w:rsidR="00EC7666" w:rsidTr="00EC7666">
        <w:trPr>
          <w:trHeight w:val="671"/>
        </w:trPr>
        <w:tc>
          <w:tcPr>
            <w:tcW w:w="1134" w:type="dxa"/>
          </w:tcPr>
          <w:p w:rsidR="00DF7A12" w:rsidRPr="00EC7666" w:rsidRDefault="00F9687C" w:rsidP="00C10251">
            <w:pPr>
              <w:spacing w:after="0" w:line="360" w:lineRule="auto"/>
              <w:rPr>
                <w:rFonts w:ascii="Times New Roman" w:eastAsia="Times New Roman" w:hAnsi="Times New Roman" w:cs="Times New Roman"/>
                <w:color w:val="000000"/>
                <w:sz w:val="18"/>
                <w:szCs w:val="18"/>
                <w:lang w:eastAsia="ru-RU"/>
              </w:rPr>
            </w:pPr>
            <w:proofErr w:type="spellStart"/>
            <w:r w:rsidRPr="00EC7666">
              <w:rPr>
                <w:rFonts w:ascii="Times New Roman" w:eastAsia="Times New Roman" w:hAnsi="Times New Roman" w:cs="Times New Roman"/>
                <w:color w:val="000000"/>
                <w:sz w:val="18"/>
                <w:szCs w:val="18"/>
                <w:lang w:eastAsia="ru-RU"/>
              </w:rPr>
              <w:t>Администр</w:t>
            </w:r>
            <w:proofErr w:type="gramStart"/>
            <w:r w:rsidRPr="00EC7666">
              <w:rPr>
                <w:rFonts w:ascii="Times New Roman" w:eastAsia="Times New Roman" w:hAnsi="Times New Roman" w:cs="Times New Roman"/>
                <w:color w:val="000000"/>
                <w:sz w:val="18"/>
                <w:szCs w:val="18"/>
                <w:lang w:eastAsia="ru-RU"/>
              </w:rPr>
              <w:t>.-</w:t>
            </w:r>
            <w:proofErr w:type="gramEnd"/>
            <w:r w:rsidRPr="00EC7666">
              <w:rPr>
                <w:rFonts w:ascii="Times New Roman" w:eastAsia="Times New Roman" w:hAnsi="Times New Roman" w:cs="Times New Roman"/>
                <w:color w:val="000000"/>
                <w:sz w:val="18"/>
                <w:szCs w:val="18"/>
                <w:lang w:eastAsia="ru-RU"/>
              </w:rPr>
              <w:t>быт</w:t>
            </w:r>
            <w:proofErr w:type="spellEnd"/>
            <w:r w:rsidRPr="00EC7666">
              <w:rPr>
                <w:rFonts w:ascii="Times New Roman" w:eastAsia="Times New Roman" w:hAnsi="Times New Roman" w:cs="Times New Roman"/>
                <w:color w:val="000000"/>
                <w:sz w:val="18"/>
                <w:szCs w:val="18"/>
                <w:lang w:eastAsia="ru-RU"/>
              </w:rPr>
              <w:t>. здание</w:t>
            </w:r>
          </w:p>
        </w:tc>
        <w:tc>
          <w:tcPr>
            <w:tcW w:w="1134" w:type="dxa"/>
          </w:tcPr>
          <w:p w:rsidR="00DF7A12" w:rsidRPr="00EC7666" w:rsidRDefault="00F9687C" w:rsidP="00C10251">
            <w:pPr>
              <w:spacing w:after="0"/>
              <w:jc w:val="center"/>
              <w:rPr>
                <w:rFonts w:ascii="Times New Roman" w:eastAsia="Times New Roman" w:hAnsi="Times New Roman" w:cs="Times New Roman"/>
                <w:color w:val="000000"/>
                <w:sz w:val="18"/>
                <w:szCs w:val="18"/>
                <w:lang w:eastAsia="ru-RU"/>
              </w:rPr>
            </w:pPr>
            <w:r w:rsidRPr="00EC7666">
              <w:rPr>
                <w:rFonts w:ascii="Times New Roman" w:eastAsia="Times New Roman" w:hAnsi="Times New Roman" w:cs="Times New Roman"/>
                <w:color w:val="000000"/>
                <w:sz w:val="18"/>
                <w:szCs w:val="18"/>
                <w:lang w:eastAsia="ru-RU"/>
              </w:rPr>
              <w:t>245477776</w:t>
            </w:r>
          </w:p>
        </w:tc>
        <w:tc>
          <w:tcPr>
            <w:tcW w:w="851" w:type="dxa"/>
          </w:tcPr>
          <w:p w:rsidR="00DF7A12" w:rsidRPr="00EC7666" w:rsidRDefault="00F9687C" w:rsidP="00C10251">
            <w:pPr>
              <w:spacing w:after="0"/>
              <w:jc w:val="center"/>
              <w:rPr>
                <w:rFonts w:ascii="Times New Roman" w:eastAsia="Times New Roman" w:hAnsi="Times New Roman" w:cs="Times New Roman"/>
                <w:color w:val="000000"/>
                <w:sz w:val="18"/>
                <w:szCs w:val="18"/>
                <w:lang w:eastAsia="ru-RU"/>
              </w:rPr>
            </w:pPr>
            <w:r w:rsidRPr="00EC7666">
              <w:rPr>
                <w:rFonts w:ascii="Times New Roman" w:eastAsia="Times New Roman" w:hAnsi="Times New Roman" w:cs="Times New Roman"/>
                <w:color w:val="000000"/>
                <w:sz w:val="18"/>
                <w:szCs w:val="18"/>
                <w:lang w:eastAsia="ru-RU"/>
              </w:rPr>
              <w:t>1,0411</w:t>
            </w:r>
          </w:p>
        </w:tc>
        <w:tc>
          <w:tcPr>
            <w:tcW w:w="1134" w:type="dxa"/>
          </w:tcPr>
          <w:p w:rsidR="00DF7A12" w:rsidRPr="00EC7666" w:rsidRDefault="00F9687C" w:rsidP="00C10251">
            <w:pPr>
              <w:spacing w:after="0"/>
              <w:jc w:val="center"/>
              <w:rPr>
                <w:rFonts w:ascii="Times New Roman" w:eastAsia="Times New Roman" w:hAnsi="Times New Roman" w:cs="Times New Roman"/>
                <w:color w:val="000000"/>
                <w:sz w:val="18"/>
                <w:szCs w:val="18"/>
                <w:lang w:eastAsia="ru-RU"/>
              </w:rPr>
            </w:pPr>
            <w:r w:rsidRPr="00EC7666">
              <w:rPr>
                <w:rFonts w:ascii="Times New Roman" w:eastAsia="Times New Roman" w:hAnsi="Times New Roman" w:cs="Times New Roman"/>
                <w:color w:val="000000"/>
                <w:sz w:val="18"/>
                <w:szCs w:val="18"/>
                <w:lang w:eastAsia="ru-RU"/>
              </w:rPr>
              <w:t>255566913</w:t>
            </w:r>
          </w:p>
        </w:tc>
        <w:tc>
          <w:tcPr>
            <w:tcW w:w="1134" w:type="dxa"/>
          </w:tcPr>
          <w:p w:rsidR="00DF7A12" w:rsidRPr="00EC7666" w:rsidRDefault="00695328" w:rsidP="00C10251">
            <w:pPr>
              <w:spacing w:after="0" w:line="360" w:lineRule="auto"/>
              <w:jc w:val="center"/>
              <w:rPr>
                <w:rFonts w:ascii="Times New Roman" w:eastAsia="Times New Roman" w:hAnsi="Times New Roman" w:cs="Times New Roman"/>
                <w:color w:val="000000"/>
                <w:sz w:val="18"/>
                <w:szCs w:val="18"/>
                <w:lang w:eastAsia="ru-RU"/>
              </w:rPr>
            </w:pPr>
            <w:r w:rsidRPr="00EC7666">
              <w:rPr>
                <w:rFonts w:ascii="Times New Roman" w:eastAsia="Times New Roman" w:hAnsi="Times New Roman" w:cs="Times New Roman"/>
                <w:color w:val="000000"/>
                <w:sz w:val="18"/>
                <w:szCs w:val="18"/>
                <w:lang w:eastAsia="ru-RU"/>
              </w:rPr>
              <w:t>33,61</w:t>
            </w:r>
          </w:p>
        </w:tc>
        <w:tc>
          <w:tcPr>
            <w:tcW w:w="1134" w:type="dxa"/>
          </w:tcPr>
          <w:p w:rsidR="00DF7A12" w:rsidRPr="00EC7666" w:rsidRDefault="00695328" w:rsidP="00C10251">
            <w:pPr>
              <w:spacing w:after="0" w:line="360" w:lineRule="auto"/>
              <w:jc w:val="center"/>
              <w:rPr>
                <w:rFonts w:ascii="Times New Roman" w:eastAsia="Times New Roman" w:hAnsi="Times New Roman" w:cs="Times New Roman"/>
                <w:color w:val="000000"/>
                <w:sz w:val="18"/>
                <w:szCs w:val="18"/>
                <w:lang w:eastAsia="ru-RU"/>
              </w:rPr>
            </w:pPr>
            <w:r w:rsidRPr="00EC7666">
              <w:rPr>
                <w:rFonts w:ascii="Times New Roman" w:eastAsia="Times New Roman" w:hAnsi="Times New Roman" w:cs="Times New Roman"/>
                <w:color w:val="000000"/>
                <w:sz w:val="18"/>
                <w:szCs w:val="18"/>
                <w:lang w:eastAsia="ru-RU"/>
              </w:rPr>
              <w:t>85896038</w:t>
            </w:r>
          </w:p>
        </w:tc>
        <w:tc>
          <w:tcPr>
            <w:tcW w:w="1134" w:type="dxa"/>
          </w:tcPr>
          <w:p w:rsidR="00DF7A12" w:rsidRPr="00EC7666" w:rsidRDefault="00695328" w:rsidP="00C10251">
            <w:pPr>
              <w:spacing w:after="0"/>
              <w:jc w:val="center"/>
              <w:rPr>
                <w:rFonts w:ascii="Times New Roman" w:eastAsia="Times New Roman" w:hAnsi="Times New Roman" w:cs="Times New Roman"/>
                <w:color w:val="000000"/>
                <w:sz w:val="18"/>
                <w:szCs w:val="18"/>
                <w:lang w:eastAsia="ru-RU"/>
              </w:rPr>
            </w:pPr>
            <w:r w:rsidRPr="00EC7666">
              <w:rPr>
                <w:rFonts w:ascii="Times New Roman" w:eastAsia="Times New Roman" w:hAnsi="Times New Roman" w:cs="Times New Roman"/>
                <w:color w:val="000000"/>
                <w:sz w:val="18"/>
                <w:szCs w:val="18"/>
                <w:lang w:eastAsia="ru-RU"/>
              </w:rPr>
              <w:t>169670874</w:t>
            </w:r>
          </w:p>
        </w:tc>
        <w:tc>
          <w:tcPr>
            <w:tcW w:w="992" w:type="dxa"/>
          </w:tcPr>
          <w:p w:rsidR="00DF7A12" w:rsidRPr="00B419E9" w:rsidRDefault="00EC7666" w:rsidP="00C10251">
            <w:pPr>
              <w:spacing w:after="0"/>
              <w:jc w:val="center"/>
              <w:rPr>
                <w:rFonts w:ascii="Times New Roman" w:eastAsia="Times New Roman" w:hAnsi="Times New Roman" w:cs="Times New Roman"/>
                <w:color w:val="000000"/>
                <w:sz w:val="17"/>
                <w:szCs w:val="17"/>
                <w:lang w:eastAsia="ru-RU"/>
              </w:rPr>
            </w:pPr>
            <w:r w:rsidRPr="00B419E9">
              <w:rPr>
                <w:rFonts w:ascii="Times New Roman" w:eastAsia="Times New Roman" w:hAnsi="Times New Roman" w:cs="Times New Roman"/>
                <w:color w:val="000000"/>
                <w:sz w:val="17"/>
                <w:szCs w:val="17"/>
                <w:lang w:eastAsia="ru-RU"/>
              </w:rPr>
              <w:t>162967669</w:t>
            </w:r>
          </w:p>
        </w:tc>
        <w:tc>
          <w:tcPr>
            <w:tcW w:w="1099" w:type="dxa"/>
          </w:tcPr>
          <w:p w:rsidR="00DF7A12" w:rsidRPr="00EC7666" w:rsidRDefault="00EC7666" w:rsidP="00C10251">
            <w:pPr>
              <w:spacing w:after="0"/>
              <w:jc w:val="center"/>
              <w:rPr>
                <w:rFonts w:ascii="Times New Roman" w:eastAsia="Times New Roman" w:hAnsi="Times New Roman" w:cs="Times New Roman"/>
                <w:color w:val="000000"/>
                <w:sz w:val="18"/>
                <w:szCs w:val="18"/>
                <w:lang w:eastAsia="ru-RU"/>
              </w:rPr>
            </w:pPr>
            <w:r w:rsidRPr="00EC7666">
              <w:rPr>
                <w:rFonts w:ascii="Times New Roman" w:eastAsia="Times New Roman" w:hAnsi="Times New Roman" w:cs="Times New Roman"/>
                <w:color w:val="000000"/>
                <w:sz w:val="18"/>
                <w:szCs w:val="18"/>
                <w:lang w:eastAsia="ru-RU"/>
              </w:rPr>
              <w:t>169670874</w:t>
            </w:r>
          </w:p>
        </w:tc>
      </w:tr>
      <w:tr w:rsidR="00EC7666" w:rsidTr="00C10251">
        <w:trPr>
          <w:trHeight w:val="453"/>
        </w:trPr>
        <w:tc>
          <w:tcPr>
            <w:tcW w:w="1134" w:type="dxa"/>
          </w:tcPr>
          <w:p w:rsidR="00F9687C" w:rsidRPr="00EC7666" w:rsidRDefault="00EC7666" w:rsidP="00C10251">
            <w:pPr>
              <w:spacing w:after="0" w:line="360" w:lineRule="auto"/>
              <w:rPr>
                <w:rFonts w:ascii="Times New Roman" w:eastAsia="Times New Roman" w:hAnsi="Times New Roman" w:cs="Times New Roman"/>
                <w:color w:val="000000"/>
                <w:sz w:val="18"/>
                <w:szCs w:val="18"/>
                <w:lang w:eastAsia="ru-RU"/>
              </w:rPr>
            </w:pPr>
            <w:r w:rsidRPr="00EC7666">
              <w:rPr>
                <w:rFonts w:ascii="Times New Roman" w:eastAsia="Times New Roman" w:hAnsi="Times New Roman" w:cs="Times New Roman"/>
                <w:color w:val="000000"/>
                <w:sz w:val="18"/>
                <w:szCs w:val="18"/>
                <w:lang w:eastAsia="ru-RU"/>
              </w:rPr>
              <w:t>Здание проходной</w:t>
            </w:r>
          </w:p>
        </w:tc>
        <w:tc>
          <w:tcPr>
            <w:tcW w:w="1134" w:type="dxa"/>
          </w:tcPr>
          <w:p w:rsidR="00F9687C" w:rsidRPr="00EC7666" w:rsidRDefault="00F9687C" w:rsidP="00C10251">
            <w:pPr>
              <w:spacing w:after="0"/>
              <w:jc w:val="center"/>
              <w:rPr>
                <w:rFonts w:ascii="Times New Roman" w:eastAsia="Times New Roman" w:hAnsi="Times New Roman" w:cs="Times New Roman"/>
                <w:color w:val="000000"/>
                <w:sz w:val="18"/>
                <w:szCs w:val="18"/>
                <w:lang w:eastAsia="ru-RU"/>
              </w:rPr>
            </w:pPr>
            <w:r w:rsidRPr="00EC7666">
              <w:rPr>
                <w:rFonts w:ascii="Times New Roman" w:eastAsia="Times New Roman" w:hAnsi="Times New Roman" w:cs="Times New Roman"/>
                <w:color w:val="000000"/>
                <w:sz w:val="18"/>
                <w:szCs w:val="18"/>
                <w:lang w:eastAsia="ru-RU"/>
              </w:rPr>
              <w:t>11674957</w:t>
            </w:r>
          </w:p>
        </w:tc>
        <w:tc>
          <w:tcPr>
            <w:tcW w:w="851" w:type="dxa"/>
          </w:tcPr>
          <w:p w:rsidR="00F9687C" w:rsidRPr="00EC7666" w:rsidRDefault="00F9687C" w:rsidP="00C10251">
            <w:pPr>
              <w:spacing w:after="0"/>
              <w:jc w:val="center"/>
              <w:rPr>
                <w:rFonts w:ascii="Times New Roman" w:eastAsia="Times New Roman" w:hAnsi="Times New Roman" w:cs="Times New Roman"/>
                <w:color w:val="000000"/>
                <w:sz w:val="18"/>
                <w:szCs w:val="18"/>
                <w:lang w:eastAsia="ru-RU"/>
              </w:rPr>
            </w:pPr>
            <w:r w:rsidRPr="00EC7666">
              <w:rPr>
                <w:rFonts w:ascii="Times New Roman" w:eastAsia="Times New Roman" w:hAnsi="Times New Roman" w:cs="Times New Roman"/>
                <w:color w:val="000000"/>
                <w:sz w:val="18"/>
                <w:szCs w:val="18"/>
                <w:lang w:eastAsia="ru-RU"/>
              </w:rPr>
              <w:t>1,0411</w:t>
            </w:r>
          </w:p>
        </w:tc>
        <w:tc>
          <w:tcPr>
            <w:tcW w:w="1134" w:type="dxa"/>
          </w:tcPr>
          <w:p w:rsidR="00F9687C" w:rsidRPr="00EC7666" w:rsidRDefault="00F9687C" w:rsidP="00C10251">
            <w:pPr>
              <w:spacing w:after="0"/>
              <w:jc w:val="center"/>
              <w:rPr>
                <w:rFonts w:ascii="Times New Roman" w:eastAsia="Times New Roman" w:hAnsi="Times New Roman" w:cs="Times New Roman"/>
                <w:color w:val="000000"/>
                <w:sz w:val="18"/>
                <w:szCs w:val="18"/>
                <w:lang w:eastAsia="ru-RU"/>
              </w:rPr>
            </w:pPr>
            <w:r w:rsidRPr="00EC7666">
              <w:rPr>
                <w:rFonts w:ascii="Times New Roman" w:eastAsia="Times New Roman" w:hAnsi="Times New Roman" w:cs="Times New Roman"/>
                <w:color w:val="000000"/>
                <w:sz w:val="18"/>
                <w:szCs w:val="18"/>
                <w:lang w:eastAsia="ru-RU"/>
              </w:rPr>
              <w:t>12154798</w:t>
            </w:r>
          </w:p>
        </w:tc>
        <w:tc>
          <w:tcPr>
            <w:tcW w:w="1134" w:type="dxa"/>
          </w:tcPr>
          <w:p w:rsidR="00F9687C" w:rsidRPr="00EC7666" w:rsidRDefault="00695328" w:rsidP="00C10251">
            <w:pPr>
              <w:spacing w:after="0" w:line="360" w:lineRule="auto"/>
              <w:jc w:val="center"/>
              <w:rPr>
                <w:rFonts w:ascii="Times New Roman" w:eastAsia="Times New Roman" w:hAnsi="Times New Roman" w:cs="Times New Roman"/>
                <w:color w:val="000000"/>
                <w:sz w:val="18"/>
                <w:szCs w:val="18"/>
                <w:lang w:eastAsia="ru-RU"/>
              </w:rPr>
            </w:pPr>
            <w:r w:rsidRPr="00EC7666">
              <w:rPr>
                <w:rFonts w:ascii="Times New Roman" w:eastAsia="Times New Roman" w:hAnsi="Times New Roman" w:cs="Times New Roman"/>
                <w:color w:val="000000"/>
                <w:sz w:val="18"/>
                <w:szCs w:val="18"/>
                <w:lang w:eastAsia="ru-RU"/>
              </w:rPr>
              <w:t>81,55</w:t>
            </w:r>
          </w:p>
        </w:tc>
        <w:tc>
          <w:tcPr>
            <w:tcW w:w="1134" w:type="dxa"/>
          </w:tcPr>
          <w:p w:rsidR="00F9687C" w:rsidRPr="00EC7666" w:rsidRDefault="00695328" w:rsidP="00C10251">
            <w:pPr>
              <w:spacing w:after="0" w:line="360" w:lineRule="auto"/>
              <w:jc w:val="center"/>
              <w:rPr>
                <w:rFonts w:ascii="Times New Roman" w:eastAsia="Times New Roman" w:hAnsi="Times New Roman" w:cs="Times New Roman"/>
                <w:color w:val="000000"/>
                <w:sz w:val="18"/>
                <w:szCs w:val="18"/>
                <w:lang w:eastAsia="ru-RU"/>
              </w:rPr>
            </w:pPr>
            <w:r w:rsidRPr="00EC7666">
              <w:rPr>
                <w:rFonts w:ascii="Times New Roman" w:eastAsia="Times New Roman" w:hAnsi="Times New Roman" w:cs="Times New Roman"/>
                <w:color w:val="000000"/>
                <w:sz w:val="18"/>
                <w:szCs w:val="18"/>
                <w:lang w:eastAsia="ru-RU"/>
              </w:rPr>
              <w:t>9912238</w:t>
            </w:r>
          </w:p>
        </w:tc>
        <w:tc>
          <w:tcPr>
            <w:tcW w:w="1134" w:type="dxa"/>
          </w:tcPr>
          <w:p w:rsidR="00F9687C" w:rsidRPr="00EC7666" w:rsidRDefault="00695328" w:rsidP="00C10251">
            <w:pPr>
              <w:spacing w:after="0"/>
              <w:jc w:val="center"/>
              <w:rPr>
                <w:rFonts w:ascii="Times New Roman" w:eastAsia="Times New Roman" w:hAnsi="Times New Roman" w:cs="Times New Roman"/>
                <w:color w:val="000000"/>
                <w:sz w:val="18"/>
                <w:szCs w:val="18"/>
                <w:lang w:eastAsia="ru-RU"/>
              </w:rPr>
            </w:pPr>
            <w:r w:rsidRPr="00EC7666">
              <w:rPr>
                <w:rFonts w:ascii="Times New Roman" w:eastAsia="Times New Roman" w:hAnsi="Times New Roman" w:cs="Times New Roman"/>
                <w:color w:val="000000"/>
                <w:sz w:val="18"/>
                <w:szCs w:val="18"/>
                <w:lang w:eastAsia="ru-RU"/>
              </w:rPr>
              <w:t>2242660</w:t>
            </w:r>
          </w:p>
        </w:tc>
        <w:tc>
          <w:tcPr>
            <w:tcW w:w="992" w:type="dxa"/>
          </w:tcPr>
          <w:p w:rsidR="00F9687C" w:rsidRPr="00EC7666" w:rsidRDefault="00EC7666" w:rsidP="00C10251">
            <w:pPr>
              <w:spacing w:after="0"/>
              <w:jc w:val="center"/>
              <w:rPr>
                <w:rFonts w:ascii="Times New Roman" w:eastAsia="Times New Roman" w:hAnsi="Times New Roman" w:cs="Times New Roman"/>
                <w:color w:val="000000"/>
                <w:sz w:val="18"/>
                <w:szCs w:val="18"/>
                <w:lang w:eastAsia="ru-RU"/>
              </w:rPr>
            </w:pPr>
            <w:r w:rsidRPr="00EC7666">
              <w:rPr>
                <w:rFonts w:ascii="Times New Roman" w:eastAsia="Times New Roman" w:hAnsi="Times New Roman" w:cs="Times New Roman"/>
                <w:color w:val="000000"/>
                <w:sz w:val="18"/>
                <w:szCs w:val="18"/>
                <w:lang w:eastAsia="ru-RU"/>
              </w:rPr>
              <w:t>2154182</w:t>
            </w:r>
          </w:p>
        </w:tc>
        <w:tc>
          <w:tcPr>
            <w:tcW w:w="1099" w:type="dxa"/>
          </w:tcPr>
          <w:p w:rsidR="00F9687C" w:rsidRPr="00EC7666" w:rsidRDefault="00EC7666" w:rsidP="00C10251">
            <w:pPr>
              <w:spacing w:after="0"/>
              <w:jc w:val="center"/>
              <w:rPr>
                <w:rFonts w:ascii="Times New Roman" w:eastAsia="Times New Roman" w:hAnsi="Times New Roman" w:cs="Times New Roman"/>
                <w:color w:val="000000"/>
                <w:sz w:val="18"/>
                <w:szCs w:val="18"/>
                <w:lang w:eastAsia="ru-RU"/>
              </w:rPr>
            </w:pPr>
            <w:r w:rsidRPr="00EC7666">
              <w:rPr>
                <w:rFonts w:ascii="Times New Roman" w:eastAsia="Times New Roman" w:hAnsi="Times New Roman" w:cs="Times New Roman"/>
                <w:color w:val="000000"/>
                <w:sz w:val="18"/>
                <w:szCs w:val="18"/>
                <w:lang w:eastAsia="ru-RU"/>
              </w:rPr>
              <w:t>2242660</w:t>
            </w:r>
          </w:p>
        </w:tc>
      </w:tr>
      <w:tr w:rsidR="00EC7666" w:rsidTr="00C10251">
        <w:trPr>
          <w:trHeight w:val="830"/>
        </w:trPr>
        <w:tc>
          <w:tcPr>
            <w:tcW w:w="1134" w:type="dxa"/>
          </w:tcPr>
          <w:p w:rsidR="00F9687C" w:rsidRPr="00EC7666" w:rsidRDefault="00EC7666" w:rsidP="00C10251">
            <w:pPr>
              <w:spacing w:after="0" w:line="360" w:lineRule="auto"/>
              <w:rPr>
                <w:rFonts w:ascii="Times New Roman" w:eastAsia="Times New Roman" w:hAnsi="Times New Roman" w:cs="Times New Roman"/>
                <w:color w:val="000000"/>
                <w:sz w:val="18"/>
                <w:szCs w:val="18"/>
                <w:lang w:eastAsia="ru-RU"/>
              </w:rPr>
            </w:pPr>
            <w:r w:rsidRPr="00EC7666">
              <w:rPr>
                <w:rFonts w:ascii="Times New Roman" w:eastAsia="Times New Roman" w:hAnsi="Times New Roman" w:cs="Times New Roman"/>
                <w:color w:val="000000"/>
                <w:sz w:val="18"/>
                <w:szCs w:val="18"/>
                <w:lang w:eastAsia="ru-RU"/>
              </w:rPr>
              <w:t>Трансформатор подстанция</w:t>
            </w:r>
          </w:p>
        </w:tc>
        <w:tc>
          <w:tcPr>
            <w:tcW w:w="1134" w:type="dxa"/>
          </w:tcPr>
          <w:p w:rsidR="00F9687C" w:rsidRPr="00EC7666" w:rsidRDefault="00F9687C" w:rsidP="00C10251">
            <w:pPr>
              <w:spacing w:after="0"/>
              <w:jc w:val="center"/>
              <w:rPr>
                <w:rFonts w:ascii="Times New Roman" w:eastAsia="Times New Roman" w:hAnsi="Times New Roman" w:cs="Times New Roman"/>
                <w:color w:val="000000"/>
                <w:sz w:val="18"/>
                <w:szCs w:val="18"/>
                <w:lang w:eastAsia="ru-RU"/>
              </w:rPr>
            </w:pPr>
            <w:r w:rsidRPr="00EC7666">
              <w:rPr>
                <w:rFonts w:ascii="Times New Roman" w:eastAsia="Times New Roman" w:hAnsi="Times New Roman" w:cs="Times New Roman"/>
                <w:color w:val="000000"/>
                <w:sz w:val="18"/>
                <w:szCs w:val="18"/>
                <w:lang w:eastAsia="ru-RU"/>
              </w:rPr>
              <w:t>47952141</w:t>
            </w:r>
          </w:p>
        </w:tc>
        <w:tc>
          <w:tcPr>
            <w:tcW w:w="851" w:type="dxa"/>
          </w:tcPr>
          <w:p w:rsidR="00F9687C" w:rsidRPr="00EC7666" w:rsidRDefault="00F9687C" w:rsidP="00C10251">
            <w:pPr>
              <w:spacing w:after="0"/>
              <w:jc w:val="center"/>
              <w:rPr>
                <w:rFonts w:ascii="Times New Roman" w:eastAsia="Times New Roman" w:hAnsi="Times New Roman" w:cs="Times New Roman"/>
                <w:color w:val="000000"/>
                <w:sz w:val="18"/>
                <w:szCs w:val="18"/>
                <w:lang w:eastAsia="ru-RU"/>
              </w:rPr>
            </w:pPr>
            <w:r w:rsidRPr="00EC7666">
              <w:rPr>
                <w:rFonts w:ascii="Times New Roman" w:eastAsia="Times New Roman" w:hAnsi="Times New Roman" w:cs="Times New Roman"/>
                <w:color w:val="000000"/>
                <w:sz w:val="18"/>
                <w:szCs w:val="18"/>
                <w:lang w:eastAsia="ru-RU"/>
              </w:rPr>
              <w:t>1,0411</w:t>
            </w:r>
          </w:p>
        </w:tc>
        <w:tc>
          <w:tcPr>
            <w:tcW w:w="1134" w:type="dxa"/>
          </w:tcPr>
          <w:p w:rsidR="00F9687C" w:rsidRPr="00EC7666" w:rsidRDefault="00F9687C" w:rsidP="00C10251">
            <w:pPr>
              <w:spacing w:after="0"/>
              <w:jc w:val="center"/>
              <w:rPr>
                <w:rFonts w:ascii="Times New Roman" w:eastAsia="Times New Roman" w:hAnsi="Times New Roman" w:cs="Times New Roman"/>
                <w:color w:val="000000"/>
                <w:sz w:val="18"/>
                <w:szCs w:val="18"/>
                <w:lang w:eastAsia="ru-RU"/>
              </w:rPr>
            </w:pPr>
            <w:r w:rsidRPr="00EC7666">
              <w:rPr>
                <w:rFonts w:ascii="Times New Roman" w:eastAsia="Times New Roman" w:hAnsi="Times New Roman" w:cs="Times New Roman"/>
                <w:color w:val="000000"/>
                <w:sz w:val="18"/>
                <w:szCs w:val="18"/>
                <w:lang w:eastAsia="ru-RU"/>
              </w:rPr>
              <w:t>49922974</w:t>
            </w:r>
          </w:p>
        </w:tc>
        <w:tc>
          <w:tcPr>
            <w:tcW w:w="1134" w:type="dxa"/>
          </w:tcPr>
          <w:p w:rsidR="00F9687C" w:rsidRPr="00EC7666" w:rsidRDefault="00695328" w:rsidP="00C10251">
            <w:pPr>
              <w:spacing w:after="0" w:line="360" w:lineRule="auto"/>
              <w:jc w:val="center"/>
              <w:rPr>
                <w:rFonts w:ascii="Times New Roman" w:eastAsia="Times New Roman" w:hAnsi="Times New Roman" w:cs="Times New Roman"/>
                <w:color w:val="000000"/>
                <w:sz w:val="18"/>
                <w:szCs w:val="18"/>
                <w:lang w:eastAsia="ru-RU"/>
              </w:rPr>
            </w:pPr>
            <w:r w:rsidRPr="00EC7666">
              <w:rPr>
                <w:rFonts w:ascii="Times New Roman" w:eastAsia="Times New Roman" w:hAnsi="Times New Roman" w:cs="Times New Roman"/>
                <w:color w:val="000000"/>
                <w:sz w:val="18"/>
                <w:szCs w:val="18"/>
                <w:lang w:eastAsia="ru-RU"/>
              </w:rPr>
              <w:t>81,55</w:t>
            </w:r>
          </w:p>
        </w:tc>
        <w:tc>
          <w:tcPr>
            <w:tcW w:w="1134" w:type="dxa"/>
          </w:tcPr>
          <w:p w:rsidR="00F9687C" w:rsidRPr="00EC7666" w:rsidRDefault="00695328" w:rsidP="00C10251">
            <w:pPr>
              <w:spacing w:after="0" w:line="360" w:lineRule="auto"/>
              <w:jc w:val="center"/>
              <w:rPr>
                <w:rFonts w:ascii="Times New Roman" w:eastAsia="Times New Roman" w:hAnsi="Times New Roman" w:cs="Times New Roman"/>
                <w:color w:val="000000"/>
                <w:sz w:val="18"/>
                <w:szCs w:val="18"/>
                <w:lang w:eastAsia="ru-RU"/>
              </w:rPr>
            </w:pPr>
            <w:r w:rsidRPr="00EC7666">
              <w:rPr>
                <w:rFonts w:ascii="Times New Roman" w:eastAsia="Times New Roman" w:hAnsi="Times New Roman" w:cs="Times New Roman"/>
                <w:color w:val="000000"/>
                <w:sz w:val="18"/>
                <w:szCs w:val="18"/>
                <w:lang w:eastAsia="ru-RU"/>
              </w:rPr>
              <w:t>40712185</w:t>
            </w:r>
          </w:p>
        </w:tc>
        <w:tc>
          <w:tcPr>
            <w:tcW w:w="1134" w:type="dxa"/>
          </w:tcPr>
          <w:p w:rsidR="00F9687C" w:rsidRPr="00EC7666" w:rsidRDefault="00695328" w:rsidP="00C10251">
            <w:pPr>
              <w:spacing w:after="0"/>
              <w:jc w:val="center"/>
              <w:rPr>
                <w:rFonts w:ascii="Times New Roman" w:eastAsia="Times New Roman" w:hAnsi="Times New Roman" w:cs="Times New Roman"/>
                <w:color w:val="000000"/>
                <w:sz w:val="18"/>
                <w:szCs w:val="18"/>
                <w:lang w:eastAsia="ru-RU"/>
              </w:rPr>
            </w:pPr>
            <w:r w:rsidRPr="00EC7666">
              <w:rPr>
                <w:rFonts w:ascii="Times New Roman" w:eastAsia="Times New Roman" w:hAnsi="Times New Roman" w:cs="Times New Roman"/>
                <w:color w:val="000000"/>
                <w:sz w:val="18"/>
                <w:szCs w:val="18"/>
                <w:lang w:eastAsia="ru-RU"/>
              </w:rPr>
              <w:t>9210789</w:t>
            </w:r>
          </w:p>
        </w:tc>
        <w:tc>
          <w:tcPr>
            <w:tcW w:w="992" w:type="dxa"/>
          </w:tcPr>
          <w:p w:rsidR="00F9687C" w:rsidRPr="00EC7666" w:rsidRDefault="00EC7666" w:rsidP="00C10251">
            <w:pPr>
              <w:spacing w:after="0"/>
              <w:jc w:val="center"/>
              <w:rPr>
                <w:rFonts w:ascii="Times New Roman" w:eastAsia="Times New Roman" w:hAnsi="Times New Roman" w:cs="Times New Roman"/>
                <w:color w:val="000000"/>
                <w:sz w:val="18"/>
                <w:szCs w:val="18"/>
                <w:lang w:eastAsia="ru-RU"/>
              </w:rPr>
            </w:pPr>
            <w:r w:rsidRPr="00EC7666">
              <w:rPr>
                <w:rFonts w:ascii="Times New Roman" w:eastAsia="Times New Roman" w:hAnsi="Times New Roman" w:cs="Times New Roman"/>
                <w:color w:val="000000"/>
                <w:sz w:val="18"/>
                <w:szCs w:val="18"/>
                <w:lang w:eastAsia="ru-RU"/>
              </w:rPr>
              <w:t>8847779</w:t>
            </w:r>
          </w:p>
        </w:tc>
        <w:tc>
          <w:tcPr>
            <w:tcW w:w="1099" w:type="dxa"/>
          </w:tcPr>
          <w:p w:rsidR="00F9687C" w:rsidRPr="00EC7666" w:rsidRDefault="00EC7666" w:rsidP="00C10251">
            <w:pPr>
              <w:spacing w:after="0"/>
              <w:jc w:val="center"/>
              <w:rPr>
                <w:rFonts w:ascii="Times New Roman" w:eastAsia="Times New Roman" w:hAnsi="Times New Roman" w:cs="Times New Roman"/>
                <w:color w:val="000000"/>
                <w:sz w:val="18"/>
                <w:szCs w:val="18"/>
                <w:lang w:eastAsia="ru-RU"/>
              </w:rPr>
            </w:pPr>
            <w:r w:rsidRPr="00EC7666">
              <w:rPr>
                <w:rFonts w:ascii="Times New Roman" w:eastAsia="Times New Roman" w:hAnsi="Times New Roman" w:cs="Times New Roman"/>
                <w:color w:val="000000"/>
                <w:sz w:val="18"/>
                <w:szCs w:val="18"/>
                <w:lang w:eastAsia="ru-RU"/>
              </w:rPr>
              <w:t>9210789</w:t>
            </w:r>
          </w:p>
        </w:tc>
      </w:tr>
      <w:tr w:rsidR="00EC7666" w:rsidTr="00C10251">
        <w:trPr>
          <w:trHeight w:val="873"/>
        </w:trPr>
        <w:tc>
          <w:tcPr>
            <w:tcW w:w="1134" w:type="dxa"/>
          </w:tcPr>
          <w:p w:rsidR="00F9687C" w:rsidRPr="00EC7666" w:rsidRDefault="00EC7666" w:rsidP="00C10251">
            <w:pPr>
              <w:spacing w:after="0" w:line="360" w:lineRule="auto"/>
              <w:rPr>
                <w:rFonts w:ascii="Times New Roman" w:eastAsia="Times New Roman" w:hAnsi="Times New Roman" w:cs="Times New Roman"/>
                <w:color w:val="000000"/>
                <w:sz w:val="18"/>
                <w:szCs w:val="18"/>
                <w:lang w:eastAsia="ru-RU"/>
              </w:rPr>
            </w:pPr>
            <w:r w:rsidRPr="00EC7666">
              <w:rPr>
                <w:rFonts w:ascii="Times New Roman" w:eastAsia="Times New Roman" w:hAnsi="Times New Roman" w:cs="Times New Roman"/>
                <w:color w:val="000000"/>
                <w:sz w:val="18"/>
                <w:szCs w:val="18"/>
                <w:lang w:eastAsia="ru-RU"/>
              </w:rPr>
              <w:t>Трансформатор силовой</w:t>
            </w:r>
          </w:p>
        </w:tc>
        <w:tc>
          <w:tcPr>
            <w:tcW w:w="1134" w:type="dxa"/>
          </w:tcPr>
          <w:p w:rsidR="00F9687C" w:rsidRPr="00EC7666" w:rsidRDefault="00F9687C" w:rsidP="00C10251">
            <w:pPr>
              <w:spacing w:after="0"/>
              <w:jc w:val="center"/>
              <w:rPr>
                <w:rFonts w:ascii="Times New Roman" w:eastAsia="Times New Roman" w:hAnsi="Times New Roman" w:cs="Times New Roman"/>
                <w:color w:val="000000"/>
                <w:sz w:val="18"/>
                <w:szCs w:val="18"/>
                <w:lang w:eastAsia="ru-RU"/>
              </w:rPr>
            </w:pPr>
            <w:r w:rsidRPr="00EC7666">
              <w:rPr>
                <w:rFonts w:ascii="Times New Roman" w:eastAsia="Times New Roman" w:hAnsi="Times New Roman" w:cs="Times New Roman"/>
                <w:color w:val="000000"/>
                <w:sz w:val="18"/>
                <w:szCs w:val="18"/>
                <w:lang w:eastAsia="ru-RU"/>
              </w:rPr>
              <w:t>2181545</w:t>
            </w:r>
          </w:p>
        </w:tc>
        <w:tc>
          <w:tcPr>
            <w:tcW w:w="851" w:type="dxa"/>
          </w:tcPr>
          <w:p w:rsidR="00F9687C" w:rsidRPr="00EC7666" w:rsidRDefault="00F9687C" w:rsidP="00C10251">
            <w:pPr>
              <w:spacing w:after="0"/>
              <w:jc w:val="center"/>
              <w:rPr>
                <w:rFonts w:ascii="Times New Roman" w:eastAsia="Times New Roman" w:hAnsi="Times New Roman" w:cs="Times New Roman"/>
                <w:color w:val="000000"/>
                <w:sz w:val="18"/>
                <w:szCs w:val="18"/>
                <w:lang w:eastAsia="ru-RU"/>
              </w:rPr>
            </w:pPr>
            <w:r w:rsidRPr="00EC7666">
              <w:rPr>
                <w:rFonts w:ascii="Times New Roman" w:eastAsia="Times New Roman" w:hAnsi="Times New Roman" w:cs="Times New Roman"/>
                <w:color w:val="000000"/>
                <w:sz w:val="18"/>
                <w:szCs w:val="18"/>
                <w:lang w:eastAsia="ru-RU"/>
              </w:rPr>
              <w:t>1,1266</w:t>
            </w:r>
          </w:p>
        </w:tc>
        <w:tc>
          <w:tcPr>
            <w:tcW w:w="1134" w:type="dxa"/>
          </w:tcPr>
          <w:p w:rsidR="00F9687C" w:rsidRPr="00EC7666" w:rsidRDefault="00F9687C" w:rsidP="00C10251">
            <w:pPr>
              <w:spacing w:after="0"/>
              <w:jc w:val="center"/>
              <w:rPr>
                <w:rFonts w:ascii="Times New Roman" w:eastAsia="Times New Roman" w:hAnsi="Times New Roman" w:cs="Times New Roman"/>
                <w:color w:val="000000"/>
                <w:sz w:val="18"/>
                <w:szCs w:val="18"/>
                <w:lang w:eastAsia="ru-RU"/>
              </w:rPr>
            </w:pPr>
            <w:r w:rsidRPr="00EC7666">
              <w:rPr>
                <w:rFonts w:ascii="Times New Roman" w:eastAsia="Times New Roman" w:hAnsi="Times New Roman" w:cs="Times New Roman"/>
                <w:color w:val="000000"/>
                <w:sz w:val="18"/>
                <w:szCs w:val="18"/>
                <w:lang w:eastAsia="ru-RU"/>
              </w:rPr>
              <w:t>2457729</w:t>
            </w:r>
          </w:p>
        </w:tc>
        <w:tc>
          <w:tcPr>
            <w:tcW w:w="1134" w:type="dxa"/>
          </w:tcPr>
          <w:p w:rsidR="00F9687C" w:rsidRPr="00EC7666" w:rsidRDefault="00695328" w:rsidP="00C10251">
            <w:pPr>
              <w:spacing w:after="0" w:line="360" w:lineRule="auto"/>
              <w:jc w:val="center"/>
              <w:rPr>
                <w:rFonts w:ascii="Times New Roman" w:eastAsia="Times New Roman" w:hAnsi="Times New Roman" w:cs="Times New Roman"/>
                <w:color w:val="000000"/>
                <w:sz w:val="18"/>
                <w:szCs w:val="18"/>
                <w:lang w:eastAsia="ru-RU"/>
              </w:rPr>
            </w:pPr>
            <w:r w:rsidRPr="00EC7666">
              <w:rPr>
                <w:rFonts w:ascii="Times New Roman" w:eastAsia="Times New Roman" w:hAnsi="Times New Roman" w:cs="Times New Roman"/>
                <w:color w:val="000000"/>
                <w:sz w:val="18"/>
                <w:szCs w:val="18"/>
                <w:lang w:eastAsia="ru-RU"/>
              </w:rPr>
              <w:t>97,18</w:t>
            </w:r>
          </w:p>
        </w:tc>
        <w:tc>
          <w:tcPr>
            <w:tcW w:w="1134" w:type="dxa"/>
          </w:tcPr>
          <w:p w:rsidR="00F9687C" w:rsidRPr="00EC7666" w:rsidRDefault="00695328" w:rsidP="00C10251">
            <w:pPr>
              <w:spacing w:after="0" w:line="360" w:lineRule="auto"/>
              <w:jc w:val="center"/>
              <w:rPr>
                <w:rFonts w:ascii="Times New Roman" w:eastAsia="Times New Roman" w:hAnsi="Times New Roman" w:cs="Times New Roman"/>
                <w:color w:val="000000"/>
                <w:sz w:val="18"/>
                <w:szCs w:val="18"/>
                <w:lang w:eastAsia="ru-RU"/>
              </w:rPr>
            </w:pPr>
            <w:r w:rsidRPr="00EC7666">
              <w:rPr>
                <w:rFonts w:ascii="Times New Roman" w:eastAsia="Times New Roman" w:hAnsi="Times New Roman" w:cs="Times New Roman"/>
                <w:color w:val="000000"/>
                <w:sz w:val="18"/>
                <w:szCs w:val="18"/>
                <w:lang w:eastAsia="ru-RU"/>
              </w:rPr>
              <w:t>2388421</w:t>
            </w:r>
          </w:p>
        </w:tc>
        <w:tc>
          <w:tcPr>
            <w:tcW w:w="1134" w:type="dxa"/>
          </w:tcPr>
          <w:p w:rsidR="00F9687C" w:rsidRPr="00EC7666" w:rsidRDefault="00695328" w:rsidP="00C10251">
            <w:pPr>
              <w:spacing w:after="0"/>
              <w:jc w:val="center"/>
              <w:rPr>
                <w:rFonts w:ascii="Times New Roman" w:eastAsia="Times New Roman" w:hAnsi="Times New Roman" w:cs="Times New Roman"/>
                <w:color w:val="000000"/>
                <w:sz w:val="18"/>
                <w:szCs w:val="18"/>
                <w:lang w:eastAsia="ru-RU"/>
              </w:rPr>
            </w:pPr>
            <w:r w:rsidRPr="00EC7666">
              <w:rPr>
                <w:rFonts w:ascii="Times New Roman" w:eastAsia="Times New Roman" w:hAnsi="Times New Roman" w:cs="Times New Roman"/>
                <w:color w:val="000000"/>
                <w:sz w:val="18"/>
                <w:szCs w:val="18"/>
                <w:lang w:eastAsia="ru-RU"/>
              </w:rPr>
              <w:t>69308</w:t>
            </w:r>
          </w:p>
        </w:tc>
        <w:tc>
          <w:tcPr>
            <w:tcW w:w="992" w:type="dxa"/>
          </w:tcPr>
          <w:p w:rsidR="00F9687C" w:rsidRPr="00EC7666" w:rsidRDefault="00EC7666" w:rsidP="00C10251">
            <w:pPr>
              <w:spacing w:after="0"/>
              <w:jc w:val="center"/>
              <w:rPr>
                <w:rFonts w:ascii="Times New Roman" w:eastAsia="Times New Roman" w:hAnsi="Times New Roman" w:cs="Times New Roman"/>
                <w:color w:val="000000"/>
                <w:sz w:val="18"/>
                <w:szCs w:val="18"/>
                <w:lang w:eastAsia="ru-RU"/>
              </w:rPr>
            </w:pPr>
            <w:r w:rsidRPr="00EC7666">
              <w:rPr>
                <w:rFonts w:ascii="Times New Roman" w:eastAsia="Times New Roman" w:hAnsi="Times New Roman" w:cs="Times New Roman"/>
                <w:color w:val="000000"/>
                <w:sz w:val="18"/>
                <w:szCs w:val="18"/>
                <w:lang w:eastAsia="ru-RU"/>
              </w:rPr>
              <w:t>61413</w:t>
            </w:r>
          </w:p>
        </w:tc>
        <w:tc>
          <w:tcPr>
            <w:tcW w:w="1099" w:type="dxa"/>
          </w:tcPr>
          <w:p w:rsidR="00F9687C" w:rsidRPr="00EC7666" w:rsidRDefault="00EC7666" w:rsidP="00C10251">
            <w:pPr>
              <w:spacing w:after="0"/>
              <w:jc w:val="center"/>
              <w:rPr>
                <w:rFonts w:ascii="Times New Roman" w:eastAsia="Times New Roman" w:hAnsi="Times New Roman" w:cs="Times New Roman"/>
                <w:color w:val="000000"/>
                <w:sz w:val="18"/>
                <w:szCs w:val="18"/>
                <w:lang w:eastAsia="ru-RU"/>
              </w:rPr>
            </w:pPr>
            <w:r w:rsidRPr="00EC7666">
              <w:rPr>
                <w:rFonts w:ascii="Times New Roman" w:eastAsia="Times New Roman" w:hAnsi="Times New Roman" w:cs="Times New Roman"/>
                <w:color w:val="000000"/>
                <w:sz w:val="18"/>
                <w:szCs w:val="18"/>
                <w:lang w:eastAsia="ru-RU"/>
              </w:rPr>
              <w:t>69308</w:t>
            </w:r>
          </w:p>
        </w:tc>
      </w:tr>
      <w:tr w:rsidR="00EC7666" w:rsidTr="00C10251">
        <w:trPr>
          <w:trHeight w:val="534"/>
        </w:trPr>
        <w:tc>
          <w:tcPr>
            <w:tcW w:w="1134" w:type="dxa"/>
          </w:tcPr>
          <w:p w:rsidR="00F9687C" w:rsidRPr="00C10251" w:rsidRDefault="00EC7666" w:rsidP="00C10251">
            <w:pPr>
              <w:spacing w:after="0" w:line="360" w:lineRule="auto"/>
              <w:rPr>
                <w:rFonts w:ascii="Times New Roman" w:eastAsia="Times New Roman" w:hAnsi="Times New Roman" w:cs="Times New Roman"/>
                <w:color w:val="000000"/>
                <w:sz w:val="18"/>
                <w:szCs w:val="18"/>
                <w:lang w:eastAsia="ru-RU"/>
              </w:rPr>
            </w:pPr>
            <w:r w:rsidRPr="00EC7666">
              <w:rPr>
                <w:rFonts w:ascii="Times New Roman" w:eastAsia="Times New Roman" w:hAnsi="Times New Roman" w:cs="Times New Roman"/>
                <w:color w:val="000000"/>
                <w:sz w:val="18"/>
                <w:szCs w:val="18"/>
                <w:lang w:eastAsia="ru-RU"/>
              </w:rPr>
              <w:t xml:space="preserve">Домик </w:t>
            </w:r>
            <w:r w:rsidR="00C10251">
              <w:rPr>
                <w:rFonts w:ascii="Times New Roman" w:eastAsia="Times New Roman" w:hAnsi="Times New Roman" w:cs="Times New Roman"/>
                <w:color w:val="000000"/>
                <w:sz w:val="18"/>
                <w:szCs w:val="18"/>
                <w:lang w:eastAsia="ru-RU"/>
              </w:rPr>
              <w:t>кирпич</w:t>
            </w:r>
          </w:p>
        </w:tc>
        <w:tc>
          <w:tcPr>
            <w:tcW w:w="1134" w:type="dxa"/>
          </w:tcPr>
          <w:p w:rsidR="00F9687C" w:rsidRPr="00EC7666" w:rsidRDefault="00F9687C" w:rsidP="00C10251">
            <w:pPr>
              <w:spacing w:after="0"/>
              <w:jc w:val="center"/>
              <w:rPr>
                <w:rFonts w:ascii="Times New Roman" w:eastAsia="Times New Roman" w:hAnsi="Times New Roman" w:cs="Times New Roman"/>
                <w:color w:val="000000"/>
                <w:sz w:val="18"/>
                <w:szCs w:val="18"/>
                <w:lang w:eastAsia="ru-RU"/>
              </w:rPr>
            </w:pPr>
            <w:r w:rsidRPr="00EC7666">
              <w:rPr>
                <w:rFonts w:ascii="Times New Roman" w:eastAsia="Times New Roman" w:hAnsi="Times New Roman" w:cs="Times New Roman"/>
                <w:color w:val="000000"/>
                <w:sz w:val="18"/>
                <w:szCs w:val="18"/>
                <w:lang w:eastAsia="ru-RU"/>
              </w:rPr>
              <w:t>305770652</w:t>
            </w:r>
          </w:p>
        </w:tc>
        <w:tc>
          <w:tcPr>
            <w:tcW w:w="851" w:type="dxa"/>
          </w:tcPr>
          <w:p w:rsidR="00F9687C" w:rsidRPr="00EC7666" w:rsidRDefault="00F9687C" w:rsidP="00C10251">
            <w:pPr>
              <w:spacing w:after="0"/>
              <w:jc w:val="center"/>
              <w:rPr>
                <w:rFonts w:ascii="Times New Roman" w:eastAsia="Times New Roman" w:hAnsi="Times New Roman" w:cs="Times New Roman"/>
                <w:color w:val="000000"/>
                <w:sz w:val="18"/>
                <w:szCs w:val="18"/>
                <w:lang w:eastAsia="ru-RU"/>
              </w:rPr>
            </w:pPr>
            <w:r w:rsidRPr="00EC7666">
              <w:rPr>
                <w:rFonts w:ascii="Times New Roman" w:eastAsia="Times New Roman" w:hAnsi="Times New Roman" w:cs="Times New Roman"/>
                <w:color w:val="000000"/>
                <w:sz w:val="18"/>
                <w:szCs w:val="18"/>
                <w:lang w:eastAsia="ru-RU"/>
              </w:rPr>
              <w:t>1,0411</w:t>
            </w:r>
          </w:p>
        </w:tc>
        <w:tc>
          <w:tcPr>
            <w:tcW w:w="1134" w:type="dxa"/>
          </w:tcPr>
          <w:p w:rsidR="00F9687C" w:rsidRPr="00EC7666" w:rsidRDefault="00F9687C" w:rsidP="00C10251">
            <w:pPr>
              <w:spacing w:after="0"/>
              <w:jc w:val="center"/>
              <w:rPr>
                <w:rFonts w:ascii="Times New Roman" w:eastAsia="Times New Roman" w:hAnsi="Times New Roman" w:cs="Times New Roman"/>
                <w:color w:val="000000"/>
                <w:sz w:val="18"/>
                <w:szCs w:val="18"/>
                <w:lang w:eastAsia="ru-RU"/>
              </w:rPr>
            </w:pPr>
            <w:r w:rsidRPr="00EC7666">
              <w:rPr>
                <w:rFonts w:ascii="Times New Roman" w:eastAsia="Times New Roman" w:hAnsi="Times New Roman" w:cs="Times New Roman"/>
                <w:color w:val="000000"/>
                <w:sz w:val="18"/>
                <w:szCs w:val="18"/>
                <w:lang w:eastAsia="ru-RU"/>
              </w:rPr>
              <w:t>318337826</w:t>
            </w:r>
          </w:p>
        </w:tc>
        <w:tc>
          <w:tcPr>
            <w:tcW w:w="1134" w:type="dxa"/>
          </w:tcPr>
          <w:p w:rsidR="00F9687C" w:rsidRPr="00EC7666" w:rsidRDefault="00695328" w:rsidP="00C10251">
            <w:pPr>
              <w:spacing w:after="0" w:line="360" w:lineRule="auto"/>
              <w:jc w:val="center"/>
              <w:rPr>
                <w:rFonts w:ascii="Times New Roman" w:eastAsia="Times New Roman" w:hAnsi="Times New Roman" w:cs="Times New Roman"/>
                <w:color w:val="000000"/>
                <w:sz w:val="18"/>
                <w:szCs w:val="18"/>
                <w:lang w:eastAsia="ru-RU"/>
              </w:rPr>
            </w:pPr>
            <w:r w:rsidRPr="00EC7666">
              <w:rPr>
                <w:rFonts w:ascii="Times New Roman" w:eastAsia="Times New Roman" w:hAnsi="Times New Roman" w:cs="Times New Roman"/>
                <w:color w:val="000000"/>
                <w:sz w:val="18"/>
                <w:szCs w:val="18"/>
                <w:lang w:eastAsia="ru-RU"/>
              </w:rPr>
              <w:t>40,28</w:t>
            </w:r>
          </w:p>
        </w:tc>
        <w:tc>
          <w:tcPr>
            <w:tcW w:w="1134" w:type="dxa"/>
          </w:tcPr>
          <w:p w:rsidR="00F9687C" w:rsidRPr="00EC7666" w:rsidRDefault="00695328" w:rsidP="00C10251">
            <w:pPr>
              <w:spacing w:after="0" w:line="360" w:lineRule="auto"/>
              <w:jc w:val="center"/>
              <w:rPr>
                <w:rFonts w:ascii="Times New Roman" w:eastAsia="Times New Roman" w:hAnsi="Times New Roman" w:cs="Times New Roman"/>
                <w:color w:val="000000"/>
                <w:sz w:val="18"/>
                <w:szCs w:val="18"/>
                <w:lang w:eastAsia="ru-RU"/>
              </w:rPr>
            </w:pPr>
            <w:r w:rsidRPr="00EC7666">
              <w:rPr>
                <w:rFonts w:ascii="Times New Roman" w:eastAsia="Times New Roman" w:hAnsi="Times New Roman" w:cs="Times New Roman"/>
                <w:color w:val="000000"/>
                <w:sz w:val="18"/>
                <w:szCs w:val="18"/>
                <w:lang w:eastAsia="ru-RU"/>
              </w:rPr>
              <w:t>128226476</w:t>
            </w:r>
          </w:p>
        </w:tc>
        <w:tc>
          <w:tcPr>
            <w:tcW w:w="1134" w:type="dxa"/>
          </w:tcPr>
          <w:p w:rsidR="00F9687C" w:rsidRPr="00EC7666" w:rsidRDefault="00695328" w:rsidP="00C10251">
            <w:pPr>
              <w:spacing w:after="0"/>
              <w:jc w:val="center"/>
              <w:rPr>
                <w:rFonts w:ascii="Times New Roman" w:eastAsia="Times New Roman" w:hAnsi="Times New Roman" w:cs="Times New Roman"/>
                <w:color w:val="000000"/>
                <w:sz w:val="18"/>
                <w:szCs w:val="18"/>
                <w:lang w:eastAsia="ru-RU"/>
              </w:rPr>
            </w:pPr>
            <w:r w:rsidRPr="00EC7666">
              <w:rPr>
                <w:rFonts w:ascii="Times New Roman" w:eastAsia="Times New Roman" w:hAnsi="Times New Roman" w:cs="Times New Roman"/>
                <w:color w:val="000000"/>
                <w:sz w:val="18"/>
                <w:szCs w:val="18"/>
                <w:lang w:eastAsia="ru-RU"/>
              </w:rPr>
              <w:t>190111350</w:t>
            </w:r>
          </w:p>
        </w:tc>
        <w:tc>
          <w:tcPr>
            <w:tcW w:w="992" w:type="dxa"/>
          </w:tcPr>
          <w:p w:rsidR="00F9687C" w:rsidRPr="00B419E9" w:rsidRDefault="00EC7666" w:rsidP="00C10251">
            <w:pPr>
              <w:spacing w:after="0"/>
              <w:jc w:val="center"/>
              <w:rPr>
                <w:rFonts w:ascii="Times New Roman" w:eastAsia="Times New Roman" w:hAnsi="Times New Roman" w:cs="Times New Roman"/>
                <w:color w:val="000000"/>
                <w:sz w:val="17"/>
                <w:szCs w:val="17"/>
                <w:lang w:eastAsia="ru-RU"/>
              </w:rPr>
            </w:pPr>
            <w:r w:rsidRPr="00B419E9">
              <w:rPr>
                <w:rFonts w:ascii="Times New Roman" w:eastAsia="Times New Roman" w:hAnsi="Times New Roman" w:cs="Times New Roman"/>
                <w:color w:val="000000"/>
                <w:sz w:val="17"/>
                <w:szCs w:val="17"/>
                <w:lang w:eastAsia="ru-RU"/>
              </w:rPr>
              <w:t>182613437</w:t>
            </w:r>
          </w:p>
        </w:tc>
        <w:tc>
          <w:tcPr>
            <w:tcW w:w="1099" w:type="dxa"/>
          </w:tcPr>
          <w:p w:rsidR="00F9687C" w:rsidRPr="00EC7666" w:rsidRDefault="00EC7666" w:rsidP="00C10251">
            <w:pPr>
              <w:spacing w:after="0"/>
              <w:jc w:val="center"/>
              <w:rPr>
                <w:rFonts w:ascii="Times New Roman" w:eastAsia="Times New Roman" w:hAnsi="Times New Roman" w:cs="Times New Roman"/>
                <w:color w:val="000000"/>
                <w:sz w:val="18"/>
                <w:szCs w:val="18"/>
                <w:lang w:eastAsia="ru-RU"/>
              </w:rPr>
            </w:pPr>
            <w:r w:rsidRPr="00EC7666">
              <w:rPr>
                <w:rFonts w:ascii="Times New Roman" w:eastAsia="Times New Roman" w:hAnsi="Times New Roman" w:cs="Times New Roman"/>
                <w:color w:val="000000"/>
                <w:sz w:val="18"/>
                <w:szCs w:val="18"/>
                <w:lang w:eastAsia="ru-RU"/>
              </w:rPr>
              <w:t>190111350</w:t>
            </w:r>
          </w:p>
        </w:tc>
      </w:tr>
      <w:tr w:rsidR="00EC7666" w:rsidTr="00EC7666">
        <w:trPr>
          <w:trHeight w:val="653"/>
        </w:trPr>
        <w:tc>
          <w:tcPr>
            <w:tcW w:w="1134" w:type="dxa"/>
          </w:tcPr>
          <w:p w:rsidR="00F9687C" w:rsidRPr="00EC7666" w:rsidRDefault="00EC7666" w:rsidP="00C10251">
            <w:pPr>
              <w:spacing w:after="0" w:line="360" w:lineRule="auto"/>
              <w:rPr>
                <w:rFonts w:ascii="Times New Roman" w:eastAsia="Times New Roman" w:hAnsi="Times New Roman" w:cs="Times New Roman"/>
                <w:color w:val="000000"/>
                <w:sz w:val="18"/>
                <w:szCs w:val="18"/>
                <w:lang w:eastAsia="ru-RU"/>
              </w:rPr>
            </w:pPr>
            <w:proofErr w:type="spellStart"/>
            <w:proofErr w:type="gramStart"/>
            <w:r w:rsidRPr="00EC7666">
              <w:rPr>
                <w:rFonts w:ascii="Times New Roman" w:eastAsia="Times New Roman" w:hAnsi="Times New Roman" w:cs="Times New Roman"/>
                <w:color w:val="000000"/>
                <w:sz w:val="18"/>
                <w:szCs w:val="18"/>
                <w:lang w:eastAsia="ru-RU"/>
              </w:rPr>
              <w:t>Произв</w:t>
            </w:r>
            <w:proofErr w:type="spellEnd"/>
            <w:proofErr w:type="gramEnd"/>
            <w:r w:rsidRPr="00EC7666">
              <w:rPr>
                <w:rFonts w:ascii="Times New Roman" w:eastAsia="Times New Roman" w:hAnsi="Times New Roman" w:cs="Times New Roman"/>
                <w:color w:val="000000"/>
                <w:sz w:val="18"/>
                <w:szCs w:val="18"/>
                <w:lang w:eastAsia="ru-RU"/>
              </w:rPr>
              <w:t xml:space="preserve"> </w:t>
            </w:r>
            <w:proofErr w:type="spellStart"/>
            <w:r w:rsidRPr="00EC7666">
              <w:rPr>
                <w:rFonts w:ascii="Times New Roman" w:eastAsia="Times New Roman" w:hAnsi="Times New Roman" w:cs="Times New Roman"/>
                <w:color w:val="000000"/>
                <w:sz w:val="18"/>
                <w:szCs w:val="18"/>
                <w:lang w:eastAsia="ru-RU"/>
              </w:rPr>
              <w:t>авт</w:t>
            </w:r>
            <w:proofErr w:type="spellEnd"/>
            <w:r w:rsidRPr="00EC7666">
              <w:rPr>
                <w:rFonts w:ascii="Times New Roman" w:eastAsia="Times New Roman" w:hAnsi="Times New Roman" w:cs="Times New Roman"/>
                <w:color w:val="000000"/>
                <w:sz w:val="18"/>
                <w:szCs w:val="18"/>
                <w:lang w:eastAsia="ru-RU"/>
              </w:rPr>
              <w:t xml:space="preserve"> дороги</w:t>
            </w:r>
          </w:p>
        </w:tc>
        <w:tc>
          <w:tcPr>
            <w:tcW w:w="1134" w:type="dxa"/>
          </w:tcPr>
          <w:p w:rsidR="00F9687C" w:rsidRPr="00EC7666" w:rsidRDefault="00F9687C" w:rsidP="00C10251">
            <w:pPr>
              <w:spacing w:after="0"/>
              <w:jc w:val="center"/>
              <w:rPr>
                <w:rFonts w:ascii="Times New Roman" w:eastAsia="Times New Roman" w:hAnsi="Times New Roman" w:cs="Times New Roman"/>
                <w:color w:val="000000"/>
                <w:sz w:val="18"/>
                <w:szCs w:val="18"/>
                <w:lang w:eastAsia="ru-RU"/>
              </w:rPr>
            </w:pPr>
            <w:r w:rsidRPr="00EC7666">
              <w:rPr>
                <w:rFonts w:ascii="Times New Roman" w:eastAsia="Times New Roman" w:hAnsi="Times New Roman" w:cs="Times New Roman"/>
                <w:color w:val="000000"/>
                <w:sz w:val="18"/>
                <w:szCs w:val="18"/>
                <w:lang w:eastAsia="ru-RU"/>
              </w:rPr>
              <w:t>423691719</w:t>
            </w:r>
          </w:p>
        </w:tc>
        <w:tc>
          <w:tcPr>
            <w:tcW w:w="851" w:type="dxa"/>
          </w:tcPr>
          <w:p w:rsidR="00F9687C" w:rsidRPr="00EC7666" w:rsidRDefault="00F9687C" w:rsidP="00C10251">
            <w:pPr>
              <w:spacing w:after="0"/>
              <w:jc w:val="center"/>
              <w:rPr>
                <w:rFonts w:ascii="Times New Roman" w:eastAsia="Times New Roman" w:hAnsi="Times New Roman" w:cs="Times New Roman"/>
                <w:color w:val="000000"/>
                <w:sz w:val="18"/>
                <w:szCs w:val="18"/>
                <w:lang w:eastAsia="ru-RU"/>
              </w:rPr>
            </w:pPr>
            <w:r w:rsidRPr="00EC7666">
              <w:rPr>
                <w:rFonts w:ascii="Times New Roman" w:eastAsia="Times New Roman" w:hAnsi="Times New Roman" w:cs="Times New Roman"/>
                <w:color w:val="000000"/>
                <w:sz w:val="18"/>
                <w:szCs w:val="18"/>
                <w:lang w:eastAsia="ru-RU"/>
              </w:rPr>
              <w:t>1,0411</w:t>
            </w:r>
          </w:p>
        </w:tc>
        <w:tc>
          <w:tcPr>
            <w:tcW w:w="1134" w:type="dxa"/>
          </w:tcPr>
          <w:p w:rsidR="00F9687C" w:rsidRPr="00EC7666" w:rsidRDefault="00F9687C" w:rsidP="00C10251">
            <w:pPr>
              <w:spacing w:after="0"/>
              <w:jc w:val="center"/>
              <w:rPr>
                <w:rFonts w:ascii="Times New Roman" w:eastAsia="Times New Roman" w:hAnsi="Times New Roman" w:cs="Times New Roman"/>
                <w:color w:val="000000"/>
                <w:sz w:val="18"/>
                <w:szCs w:val="18"/>
                <w:lang w:eastAsia="ru-RU"/>
              </w:rPr>
            </w:pPr>
            <w:r w:rsidRPr="00EC7666">
              <w:rPr>
                <w:rFonts w:ascii="Times New Roman" w:eastAsia="Times New Roman" w:hAnsi="Times New Roman" w:cs="Times New Roman"/>
                <w:color w:val="000000"/>
                <w:sz w:val="18"/>
                <w:szCs w:val="18"/>
                <w:lang w:eastAsia="ru-RU"/>
              </w:rPr>
              <w:t>441105449</w:t>
            </w:r>
          </w:p>
        </w:tc>
        <w:tc>
          <w:tcPr>
            <w:tcW w:w="1134" w:type="dxa"/>
          </w:tcPr>
          <w:p w:rsidR="00F9687C" w:rsidRPr="00EC7666" w:rsidRDefault="00695328" w:rsidP="00C10251">
            <w:pPr>
              <w:spacing w:after="0" w:line="360" w:lineRule="auto"/>
              <w:jc w:val="center"/>
              <w:rPr>
                <w:rFonts w:ascii="Times New Roman" w:eastAsia="Times New Roman" w:hAnsi="Times New Roman" w:cs="Times New Roman"/>
                <w:color w:val="000000"/>
                <w:sz w:val="18"/>
                <w:szCs w:val="18"/>
                <w:lang w:eastAsia="ru-RU"/>
              </w:rPr>
            </w:pPr>
            <w:r w:rsidRPr="00EC7666">
              <w:rPr>
                <w:rFonts w:ascii="Times New Roman" w:eastAsia="Times New Roman" w:hAnsi="Times New Roman" w:cs="Times New Roman"/>
                <w:color w:val="000000"/>
                <w:sz w:val="18"/>
                <w:szCs w:val="18"/>
                <w:lang w:eastAsia="ru-RU"/>
              </w:rPr>
              <w:t>98,72</w:t>
            </w:r>
          </w:p>
        </w:tc>
        <w:tc>
          <w:tcPr>
            <w:tcW w:w="1134" w:type="dxa"/>
          </w:tcPr>
          <w:p w:rsidR="00F9687C" w:rsidRPr="00EC7666" w:rsidRDefault="00695328" w:rsidP="00C10251">
            <w:pPr>
              <w:spacing w:after="0" w:line="360" w:lineRule="auto"/>
              <w:jc w:val="center"/>
              <w:rPr>
                <w:rFonts w:ascii="Times New Roman" w:eastAsia="Times New Roman" w:hAnsi="Times New Roman" w:cs="Times New Roman"/>
                <w:color w:val="000000"/>
                <w:sz w:val="18"/>
                <w:szCs w:val="18"/>
                <w:lang w:eastAsia="ru-RU"/>
              </w:rPr>
            </w:pPr>
            <w:r w:rsidRPr="00EC7666">
              <w:rPr>
                <w:rFonts w:ascii="Times New Roman" w:eastAsia="Times New Roman" w:hAnsi="Times New Roman" w:cs="Times New Roman"/>
                <w:color w:val="000000"/>
                <w:sz w:val="18"/>
                <w:szCs w:val="18"/>
                <w:lang w:eastAsia="ru-RU"/>
              </w:rPr>
              <w:t>435459299</w:t>
            </w:r>
          </w:p>
        </w:tc>
        <w:tc>
          <w:tcPr>
            <w:tcW w:w="1134" w:type="dxa"/>
          </w:tcPr>
          <w:p w:rsidR="00F9687C" w:rsidRPr="00EC7666" w:rsidRDefault="00695328" w:rsidP="00C10251">
            <w:pPr>
              <w:spacing w:after="0"/>
              <w:jc w:val="center"/>
              <w:rPr>
                <w:rFonts w:ascii="Times New Roman" w:eastAsia="Times New Roman" w:hAnsi="Times New Roman" w:cs="Times New Roman"/>
                <w:color w:val="000000"/>
                <w:sz w:val="18"/>
                <w:szCs w:val="18"/>
                <w:lang w:eastAsia="ru-RU"/>
              </w:rPr>
            </w:pPr>
            <w:r w:rsidRPr="00EC7666">
              <w:rPr>
                <w:rFonts w:ascii="Times New Roman" w:eastAsia="Times New Roman" w:hAnsi="Times New Roman" w:cs="Times New Roman"/>
                <w:color w:val="000000"/>
                <w:sz w:val="18"/>
                <w:szCs w:val="18"/>
                <w:lang w:eastAsia="ru-RU"/>
              </w:rPr>
              <w:t>5646150</w:t>
            </w:r>
          </w:p>
        </w:tc>
        <w:tc>
          <w:tcPr>
            <w:tcW w:w="992" w:type="dxa"/>
          </w:tcPr>
          <w:p w:rsidR="00F9687C" w:rsidRPr="00EC7666" w:rsidRDefault="00EC7666" w:rsidP="00C10251">
            <w:pPr>
              <w:spacing w:after="0"/>
              <w:jc w:val="center"/>
              <w:rPr>
                <w:rFonts w:ascii="Times New Roman" w:eastAsia="Times New Roman" w:hAnsi="Times New Roman" w:cs="Times New Roman"/>
                <w:color w:val="000000"/>
                <w:sz w:val="18"/>
                <w:szCs w:val="18"/>
                <w:lang w:eastAsia="ru-RU"/>
              </w:rPr>
            </w:pPr>
            <w:r w:rsidRPr="00EC7666">
              <w:rPr>
                <w:rFonts w:ascii="Times New Roman" w:eastAsia="Times New Roman" w:hAnsi="Times New Roman" w:cs="Times New Roman"/>
                <w:color w:val="000000"/>
                <w:sz w:val="18"/>
                <w:szCs w:val="18"/>
                <w:lang w:eastAsia="ru-RU"/>
              </w:rPr>
              <w:t>5423252</w:t>
            </w:r>
          </w:p>
        </w:tc>
        <w:tc>
          <w:tcPr>
            <w:tcW w:w="1099" w:type="dxa"/>
          </w:tcPr>
          <w:p w:rsidR="00F9687C" w:rsidRPr="00EC7666" w:rsidRDefault="00EC7666" w:rsidP="00C10251">
            <w:pPr>
              <w:spacing w:after="0"/>
              <w:jc w:val="center"/>
              <w:rPr>
                <w:rFonts w:ascii="Times New Roman" w:eastAsia="Times New Roman" w:hAnsi="Times New Roman" w:cs="Times New Roman"/>
                <w:color w:val="000000"/>
                <w:sz w:val="18"/>
                <w:szCs w:val="18"/>
                <w:lang w:eastAsia="ru-RU"/>
              </w:rPr>
            </w:pPr>
            <w:r w:rsidRPr="00EC7666">
              <w:rPr>
                <w:rFonts w:ascii="Times New Roman" w:eastAsia="Times New Roman" w:hAnsi="Times New Roman" w:cs="Times New Roman"/>
                <w:color w:val="000000"/>
                <w:sz w:val="18"/>
                <w:szCs w:val="18"/>
                <w:lang w:eastAsia="ru-RU"/>
              </w:rPr>
              <w:t>5646150</w:t>
            </w:r>
          </w:p>
        </w:tc>
      </w:tr>
      <w:tr w:rsidR="00C10251" w:rsidTr="00EC7666">
        <w:trPr>
          <w:trHeight w:val="653"/>
        </w:trPr>
        <w:tc>
          <w:tcPr>
            <w:tcW w:w="1134" w:type="dxa"/>
          </w:tcPr>
          <w:p w:rsidR="00C10251" w:rsidRPr="00EC7666" w:rsidRDefault="00C10251" w:rsidP="00C10251">
            <w:pPr>
              <w:spacing w:after="0" w:line="36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Консоль </w:t>
            </w:r>
            <w:proofErr w:type="gramStart"/>
            <w:r>
              <w:rPr>
                <w:rFonts w:ascii="Times New Roman" w:eastAsia="Times New Roman" w:hAnsi="Times New Roman" w:cs="Times New Roman"/>
                <w:color w:val="000000"/>
                <w:sz w:val="18"/>
                <w:szCs w:val="18"/>
                <w:lang w:eastAsia="ru-RU"/>
              </w:rPr>
              <w:t>-</w:t>
            </w:r>
            <w:proofErr w:type="spellStart"/>
            <w:r>
              <w:rPr>
                <w:rFonts w:ascii="Times New Roman" w:eastAsia="Times New Roman" w:hAnsi="Times New Roman" w:cs="Times New Roman"/>
                <w:color w:val="000000"/>
                <w:sz w:val="18"/>
                <w:szCs w:val="18"/>
                <w:lang w:eastAsia="ru-RU"/>
              </w:rPr>
              <w:t>н</w:t>
            </w:r>
            <w:proofErr w:type="gramEnd"/>
            <w:r>
              <w:rPr>
                <w:rFonts w:ascii="Times New Roman" w:eastAsia="Times New Roman" w:hAnsi="Times New Roman" w:cs="Times New Roman"/>
                <w:color w:val="000000"/>
                <w:sz w:val="18"/>
                <w:szCs w:val="18"/>
                <w:lang w:eastAsia="ru-RU"/>
              </w:rPr>
              <w:t>ый</w:t>
            </w:r>
            <w:proofErr w:type="spellEnd"/>
            <w:r>
              <w:rPr>
                <w:rFonts w:ascii="Times New Roman" w:eastAsia="Times New Roman" w:hAnsi="Times New Roman" w:cs="Times New Roman"/>
                <w:color w:val="000000"/>
                <w:sz w:val="18"/>
                <w:szCs w:val="18"/>
                <w:lang w:eastAsia="ru-RU"/>
              </w:rPr>
              <w:t xml:space="preserve"> край</w:t>
            </w:r>
          </w:p>
        </w:tc>
        <w:tc>
          <w:tcPr>
            <w:tcW w:w="1134" w:type="dxa"/>
          </w:tcPr>
          <w:p w:rsidR="00C10251" w:rsidRPr="00EC7666" w:rsidRDefault="00C10251" w:rsidP="00C10251">
            <w:pPr>
              <w:spacing w:after="0"/>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1308420</w:t>
            </w:r>
          </w:p>
        </w:tc>
        <w:tc>
          <w:tcPr>
            <w:tcW w:w="851" w:type="dxa"/>
          </w:tcPr>
          <w:p w:rsidR="00C10251" w:rsidRPr="00EC7666" w:rsidRDefault="00C10251" w:rsidP="00C10251">
            <w:pPr>
              <w:spacing w:after="0"/>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0,9947</w:t>
            </w:r>
          </w:p>
        </w:tc>
        <w:tc>
          <w:tcPr>
            <w:tcW w:w="1134" w:type="dxa"/>
          </w:tcPr>
          <w:p w:rsidR="00C10251" w:rsidRPr="00EC7666" w:rsidRDefault="00C10251" w:rsidP="00C10251">
            <w:pPr>
              <w:spacing w:after="0"/>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1301485</w:t>
            </w:r>
          </w:p>
        </w:tc>
        <w:tc>
          <w:tcPr>
            <w:tcW w:w="1134" w:type="dxa"/>
          </w:tcPr>
          <w:p w:rsidR="00C10251" w:rsidRPr="00EC7666" w:rsidRDefault="00C10251" w:rsidP="00C10251">
            <w:pPr>
              <w:spacing w:after="0" w:line="36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91,48</w:t>
            </w:r>
          </w:p>
        </w:tc>
        <w:tc>
          <w:tcPr>
            <w:tcW w:w="1134" w:type="dxa"/>
          </w:tcPr>
          <w:p w:rsidR="00C10251" w:rsidRPr="00EC7666" w:rsidRDefault="00C10251" w:rsidP="00C10251">
            <w:pPr>
              <w:spacing w:after="0" w:line="36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1190598</w:t>
            </w:r>
          </w:p>
        </w:tc>
        <w:tc>
          <w:tcPr>
            <w:tcW w:w="1134" w:type="dxa"/>
          </w:tcPr>
          <w:p w:rsidR="00C10251" w:rsidRPr="00EC7666" w:rsidRDefault="00C10251" w:rsidP="00C10251">
            <w:pPr>
              <w:spacing w:after="0"/>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110887</w:t>
            </w:r>
          </w:p>
        </w:tc>
        <w:tc>
          <w:tcPr>
            <w:tcW w:w="992" w:type="dxa"/>
          </w:tcPr>
          <w:p w:rsidR="00C10251" w:rsidRPr="00EC7666" w:rsidRDefault="00C10251" w:rsidP="00C10251">
            <w:pPr>
              <w:spacing w:after="0"/>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111464</w:t>
            </w:r>
          </w:p>
        </w:tc>
        <w:tc>
          <w:tcPr>
            <w:tcW w:w="1099" w:type="dxa"/>
          </w:tcPr>
          <w:p w:rsidR="00C10251" w:rsidRPr="00EC7666" w:rsidRDefault="00C10251" w:rsidP="00C10251">
            <w:pPr>
              <w:spacing w:after="0"/>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110887</w:t>
            </w:r>
          </w:p>
        </w:tc>
      </w:tr>
    </w:tbl>
    <w:p w:rsidR="00695328" w:rsidRPr="00EC7666" w:rsidRDefault="00EC7666" w:rsidP="00A55EF6">
      <w:pPr>
        <w:spacing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*Источник</w:t>
      </w:r>
      <w:r w:rsidRPr="00EC766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составлено автором на основе ведомости переоценки основных фондов на 1 января 2010 года</w:t>
      </w:r>
    </w:p>
    <w:p w:rsidR="001D1749" w:rsidRPr="00A55EF6" w:rsidRDefault="001D1749" w:rsidP="00A55EF6">
      <w:pPr>
        <w:spacing w:line="360" w:lineRule="auto"/>
        <w:ind w:firstLine="709"/>
        <w:jc w:val="both"/>
        <w:rPr>
          <w:rFonts w:ascii="Times New Roman" w:eastAsia="Times New Roman" w:hAnsi="Times New Roman" w:cs="Times New Roman"/>
          <w:color w:val="000000"/>
          <w:sz w:val="28"/>
          <w:szCs w:val="28"/>
          <w:lang w:eastAsia="ru-RU"/>
        </w:rPr>
      </w:pPr>
      <w:r w:rsidRPr="00A55EF6">
        <w:rPr>
          <w:rFonts w:ascii="Times New Roman" w:eastAsia="Times New Roman" w:hAnsi="Times New Roman" w:cs="Times New Roman"/>
          <w:color w:val="000000"/>
          <w:sz w:val="28"/>
          <w:szCs w:val="28"/>
          <w:lang w:eastAsia="ru-RU"/>
        </w:rPr>
        <w:t xml:space="preserve">Завышенная стоимость активов, в свою очередь, влечет переплату суммы налога на недвижимость, поскольку налогооблагаемая база в виде стоимости </w:t>
      </w:r>
      <w:r w:rsidRPr="00A55EF6">
        <w:rPr>
          <w:rFonts w:ascii="Times New Roman" w:eastAsia="Times New Roman" w:hAnsi="Times New Roman" w:cs="Times New Roman"/>
          <w:color w:val="000000"/>
          <w:sz w:val="28"/>
          <w:szCs w:val="28"/>
          <w:lang w:eastAsia="ru-RU"/>
        </w:rPr>
        <w:lastRenderedPageBreak/>
        <w:t>основных фондов значительно завышена и может отличаться от реальной рыночной стоимости на несколько порядков.</w:t>
      </w:r>
    </w:p>
    <w:p w:rsidR="001D1749" w:rsidRPr="00A55EF6" w:rsidRDefault="001D1749" w:rsidP="00A55EF6">
      <w:pPr>
        <w:spacing w:line="360" w:lineRule="auto"/>
        <w:ind w:firstLine="709"/>
        <w:jc w:val="both"/>
        <w:rPr>
          <w:rFonts w:ascii="Times New Roman" w:eastAsia="Times New Roman" w:hAnsi="Times New Roman" w:cs="Times New Roman"/>
          <w:color w:val="000000"/>
          <w:sz w:val="28"/>
          <w:szCs w:val="28"/>
          <w:lang w:eastAsia="ru-RU"/>
        </w:rPr>
      </w:pPr>
      <w:r w:rsidRPr="00A55EF6">
        <w:rPr>
          <w:rFonts w:ascii="Times New Roman" w:eastAsia="Times New Roman" w:hAnsi="Times New Roman" w:cs="Times New Roman"/>
          <w:color w:val="000000"/>
          <w:sz w:val="28"/>
          <w:szCs w:val="28"/>
          <w:lang w:eastAsia="ru-RU"/>
        </w:rPr>
        <w:t>С другой стороны, если балансовая стоимость основных сре</w:t>
      </w:r>
      <w:proofErr w:type="gramStart"/>
      <w:r w:rsidRPr="00A55EF6">
        <w:rPr>
          <w:rFonts w:ascii="Times New Roman" w:eastAsia="Times New Roman" w:hAnsi="Times New Roman" w:cs="Times New Roman"/>
          <w:color w:val="000000"/>
          <w:sz w:val="28"/>
          <w:szCs w:val="28"/>
          <w:lang w:eastAsia="ru-RU"/>
        </w:rPr>
        <w:t>дств пр</w:t>
      </w:r>
      <w:proofErr w:type="gramEnd"/>
      <w:r w:rsidRPr="00A55EF6">
        <w:rPr>
          <w:rFonts w:ascii="Times New Roman" w:eastAsia="Times New Roman" w:hAnsi="Times New Roman" w:cs="Times New Roman"/>
          <w:color w:val="000000"/>
          <w:sz w:val="28"/>
          <w:szCs w:val="28"/>
          <w:lang w:eastAsia="ru-RU"/>
        </w:rPr>
        <w:t>едприятия занижена, то увеличивается сумма налога на прибыль. А предприятие, занижая суммы амортизационных отчислений, лишается тем самым возможности пополнить в должной мере амортизационные фонды и аккумулировать средства для закупки нового оборудования.</w:t>
      </w:r>
    </w:p>
    <w:p w:rsidR="001D1749" w:rsidRPr="00A55EF6" w:rsidRDefault="001D1749" w:rsidP="00A55EF6">
      <w:pPr>
        <w:spacing w:line="360" w:lineRule="auto"/>
        <w:ind w:firstLine="709"/>
        <w:jc w:val="both"/>
        <w:rPr>
          <w:rFonts w:ascii="Times New Roman" w:eastAsia="Times New Roman" w:hAnsi="Times New Roman" w:cs="Times New Roman"/>
          <w:color w:val="000000"/>
          <w:sz w:val="28"/>
          <w:szCs w:val="28"/>
          <w:lang w:eastAsia="ru-RU"/>
        </w:rPr>
      </w:pPr>
      <w:r w:rsidRPr="00A55EF6">
        <w:rPr>
          <w:rFonts w:ascii="Times New Roman" w:eastAsia="Times New Roman" w:hAnsi="Times New Roman" w:cs="Times New Roman"/>
          <w:color w:val="000000"/>
          <w:sz w:val="28"/>
          <w:szCs w:val="28"/>
          <w:lang w:eastAsia="ru-RU"/>
        </w:rPr>
        <w:t>Если предприятие намерено осуществить в ближайшем будущем сделки по отчуждению (продаже, передаче) части имущества, то необходимо уже сейчас провести переоценку прямым методом с целью определения реальной рыночной стоимости отчуждаемого имущества, так как отчуждение имущества в дальнейшем будет осуществляться по наибольшей стоимости, то есть либо балансовой</w:t>
      </w:r>
      <w:r w:rsidR="00F263E0" w:rsidRPr="00A55EF6">
        <w:rPr>
          <w:rFonts w:ascii="Times New Roman" w:eastAsia="Times New Roman" w:hAnsi="Times New Roman" w:cs="Times New Roman"/>
          <w:color w:val="000000"/>
          <w:sz w:val="28"/>
          <w:szCs w:val="28"/>
          <w:lang w:eastAsia="ru-RU"/>
        </w:rPr>
        <w:t>,</w:t>
      </w:r>
      <w:r w:rsidRPr="00A55EF6">
        <w:rPr>
          <w:rFonts w:ascii="Times New Roman" w:eastAsia="Times New Roman" w:hAnsi="Times New Roman" w:cs="Times New Roman"/>
          <w:color w:val="000000"/>
          <w:sz w:val="28"/>
          <w:szCs w:val="28"/>
          <w:lang w:eastAsia="ru-RU"/>
        </w:rPr>
        <w:t xml:space="preserve"> либо рыночной.</w:t>
      </w:r>
    </w:p>
    <w:p w:rsidR="001D1749" w:rsidRPr="00A55EF6" w:rsidRDefault="001D1749" w:rsidP="00A55EF6">
      <w:pPr>
        <w:spacing w:line="360" w:lineRule="auto"/>
        <w:ind w:firstLine="709"/>
        <w:jc w:val="both"/>
        <w:rPr>
          <w:rFonts w:ascii="Times New Roman" w:eastAsia="Times New Roman" w:hAnsi="Times New Roman" w:cs="Times New Roman"/>
          <w:color w:val="000000"/>
          <w:sz w:val="28"/>
          <w:szCs w:val="28"/>
          <w:lang w:eastAsia="ru-RU"/>
        </w:rPr>
      </w:pPr>
      <w:r w:rsidRPr="00A55EF6">
        <w:rPr>
          <w:rFonts w:ascii="Times New Roman" w:eastAsia="Times New Roman" w:hAnsi="Times New Roman" w:cs="Times New Roman"/>
          <w:color w:val="000000"/>
          <w:sz w:val="28"/>
          <w:szCs w:val="28"/>
          <w:lang w:eastAsia="ru-RU"/>
        </w:rPr>
        <w:t>Законодательство Республики Беларусь позволяет урегулировать эту проблему посредством проведения переоценки основных средств на 1 января не только индексным методом, но и прямым счетом, то есть с использованием рыночных методик.</w:t>
      </w:r>
    </w:p>
    <w:p w:rsidR="001D1749" w:rsidRPr="00A55EF6" w:rsidRDefault="001D1749" w:rsidP="00A55EF6">
      <w:pPr>
        <w:spacing w:line="360" w:lineRule="auto"/>
        <w:ind w:firstLine="709"/>
        <w:jc w:val="both"/>
        <w:rPr>
          <w:rFonts w:ascii="Times New Roman" w:eastAsia="Times New Roman" w:hAnsi="Times New Roman" w:cs="Times New Roman"/>
          <w:color w:val="000000"/>
          <w:sz w:val="28"/>
          <w:szCs w:val="28"/>
          <w:lang w:eastAsia="ru-RU"/>
        </w:rPr>
      </w:pPr>
      <w:r w:rsidRPr="00A55EF6">
        <w:rPr>
          <w:rFonts w:ascii="Times New Roman" w:eastAsia="Times New Roman" w:hAnsi="Times New Roman" w:cs="Times New Roman"/>
          <w:color w:val="000000"/>
          <w:sz w:val="28"/>
          <w:szCs w:val="28"/>
          <w:lang w:eastAsia="ru-RU"/>
        </w:rPr>
        <w:t xml:space="preserve">Переоценка 2010 прямым методом позволяет приблизить балансовую стоимость имущества к </w:t>
      </w:r>
      <w:proofErr w:type="gramStart"/>
      <w:r w:rsidRPr="00A55EF6">
        <w:rPr>
          <w:rFonts w:ascii="Times New Roman" w:eastAsia="Times New Roman" w:hAnsi="Times New Roman" w:cs="Times New Roman"/>
          <w:color w:val="000000"/>
          <w:sz w:val="28"/>
          <w:szCs w:val="28"/>
          <w:lang w:eastAsia="ru-RU"/>
        </w:rPr>
        <w:t>рыночной</w:t>
      </w:r>
      <w:proofErr w:type="gramEnd"/>
      <w:r w:rsidRPr="00A55EF6">
        <w:rPr>
          <w:rFonts w:ascii="Times New Roman" w:eastAsia="Times New Roman" w:hAnsi="Times New Roman" w:cs="Times New Roman"/>
          <w:color w:val="000000"/>
          <w:sz w:val="28"/>
          <w:szCs w:val="28"/>
          <w:lang w:eastAsia="ru-RU"/>
        </w:rPr>
        <w:t xml:space="preserve"> и оптимизировать налогообложение. Многие предприятия</w:t>
      </w:r>
      <w:r w:rsidR="00F263E0" w:rsidRPr="00A55EF6">
        <w:rPr>
          <w:rFonts w:ascii="Times New Roman" w:eastAsia="Times New Roman" w:hAnsi="Times New Roman" w:cs="Times New Roman"/>
          <w:color w:val="000000"/>
          <w:sz w:val="28"/>
          <w:szCs w:val="28"/>
          <w:lang w:eastAsia="ru-RU"/>
        </w:rPr>
        <w:t xml:space="preserve"> уже</w:t>
      </w:r>
      <w:r w:rsidRPr="00A55EF6">
        <w:rPr>
          <w:rFonts w:ascii="Times New Roman" w:eastAsia="Times New Roman" w:hAnsi="Times New Roman" w:cs="Times New Roman"/>
          <w:color w:val="000000"/>
          <w:sz w:val="28"/>
          <w:szCs w:val="28"/>
          <w:lang w:eastAsia="ru-RU"/>
        </w:rPr>
        <w:t xml:space="preserve"> воспользовались предоставленным им правом. Как следствие, финансово-экономические возможности организации расширяются, что особенно актуально в ситуации недостатка свободных финансовых ресурсов.</w:t>
      </w:r>
    </w:p>
    <w:p w:rsidR="001D1749" w:rsidRPr="00871ACF" w:rsidRDefault="001D1749" w:rsidP="00A55EF6">
      <w:pPr>
        <w:spacing w:line="360" w:lineRule="auto"/>
        <w:ind w:firstLine="709"/>
        <w:jc w:val="both"/>
        <w:rPr>
          <w:rFonts w:ascii="Times New Roman" w:eastAsia="Times New Roman" w:hAnsi="Times New Roman" w:cs="Times New Roman"/>
          <w:color w:val="000000"/>
          <w:sz w:val="28"/>
          <w:szCs w:val="28"/>
          <w:lang w:eastAsia="ru-RU"/>
        </w:rPr>
      </w:pPr>
      <w:r w:rsidRPr="00A55EF6">
        <w:rPr>
          <w:rFonts w:ascii="Times New Roman" w:eastAsia="Times New Roman" w:hAnsi="Times New Roman" w:cs="Times New Roman"/>
          <w:color w:val="000000"/>
          <w:sz w:val="28"/>
          <w:szCs w:val="28"/>
          <w:lang w:eastAsia="ru-RU"/>
        </w:rPr>
        <w:t>Законодательство Республики Беларусь позволяет урегулировать эту проблему проведением переоценки основных средств по состоянию на 1 января 2010 года методом прямой оценки с использованием рыночных методик.</w:t>
      </w:r>
    </w:p>
    <w:p w:rsidR="00F7738F" w:rsidRPr="00F7738F" w:rsidRDefault="00F7738F" w:rsidP="00F7738F">
      <w:pPr>
        <w:spacing w:line="360" w:lineRule="auto"/>
        <w:ind w:firstLine="709"/>
        <w:jc w:val="both"/>
        <w:rPr>
          <w:rFonts w:ascii="Times New Roman" w:eastAsia="Times New Roman" w:hAnsi="Times New Roman" w:cs="Times New Roman"/>
          <w:color w:val="000000"/>
          <w:sz w:val="28"/>
          <w:szCs w:val="28"/>
          <w:lang w:eastAsia="ru-RU"/>
        </w:rPr>
      </w:pPr>
      <w:r w:rsidRPr="00F7738F">
        <w:rPr>
          <w:rFonts w:ascii="Times New Roman" w:eastAsia="Times New Roman" w:hAnsi="Times New Roman" w:cs="Times New Roman"/>
          <w:color w:val="000000"/>
          <w:sz w:val="28"/>
          <w:szCs w:val="28"/>
          <w:lang w:eastAsia="ru-RU"/>
        </w:rPr>
        <w:t xml:space="preserve">Президент Беларуси Александр Лукашенко 30 сентября подписал указ №512, которым снял ограничения на применение методов переоценки </w:t>
      </w:r>
      <w:r w:rsidRPr="00F7738F">
        <w:rPr>
          <w:rFonts w:ascii="Times New Roman" w:eastAsia="Times New Roman" w:hAnsi="Times New Roman" w:cs="Times New Roman"/>
          <w:color w:val="000000"/>
          <w:sz w:val="28"/>
          <w:szCs w:val="28"/>
          <w:lang w:eastAsia="ru-RU"/>
        </w:rPr>
        <w:lastRenderedPageBreak/>
        <w:t xml:space="preserve">основных средств, не завершенных строительством объектов и неустановленного оборудования. Тем самым глава государства приблизил национальное законодательство к международным стандартам финансовой отчетности (МСФО) "Основные средства". </w:t>
      </w:r>
    </w:p>
    <w:p w:rsidR="00F7738F" w:rsidRPr="00F7738F" w:rsidRDefault="00F7738F" w:rsidP="00F7738F">
      <w:pPr>
        <w:spacing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МСФО предусматривают </w:t>
      </w:r>
      <w:r w:rsidRPr="00F7738F">
        <w:rPr>
          <w:rFonts w:ascii="Times New Roman" w:eastAsia="Times New Roman" w:hAnsi="Times New Roman" w:cs="Times New Roman"/>
          <w:color w:val="000000"/>
          <w:sz w:val="28"/>
          <w:szCs w:val="28"/>
          <w:lang w:eastAsia="ru-RU"/>
        </w:rPr>
        <w:t>необходимость регулярного проведения переоценки основных средств без установления ограничений по м</w:t>
      </w:r>
      <w:r>
        <w:rPr>
          <w:rFonts w:ascii="Times New Roman" w:eastAsia="Times New Roman" w:hAnsi="Times New Roman" w:cs="Times New Roman"/>
          <w:color w:val="000000"/>
          <w:sz w:val="28"/>
          <w:szCs w:val="28"/>
          <w:lang w:eastAsia="ru-RU"/>
        </w:rPr>
        <w:t>етодам ее проведения</w:t>
      </w:r>
      <w:r w:rsidRPr="00F7738F">
        <w:rPr>
          <w:rFonts w:ascii="Times New Roman" w:eastAsia="Times New Roman" w:hAnsi="Times New Roman" w:cs="Times New Roman"/>
          <w:color w:val="000000"/>
          <w:sz w:val="28"/>
          <w:szCs w:val="28"/>
          <w:lang w:eastAsia="ru-RU"/>
        </w:rPr>
        <w:t>.</w:t>
      </w:r>
    </w:p>
    <w:p w:rsidR="00F7738F" w:rsidRPr="00871ACF" w:rsidRDefault="00F7738F" w:rsidP="00BD1E68">
      <w:pPr>
        <w:spacing w:line="360" w:lineRule="auto"/>
        <w:ind w:firstLine="709"/>
        <w:jc w:val="both"/>
        <w:rPr>
          <w:rFonts w:ascii="Times New Roman" w:eastAsia="Times New Roman" w:hAnsi="Times New Roman" w:cs="Times New Roman"/>
          <w:color w:val="000000"/>
          <w:sz w:val="28"/>
          <w:szCs w:val="28"/>
          <w:lang w:eastAsia="ru-RU"/>
        </w:rPr>
      </w:pPr>
      <w:r w:rsidRPr="00F7738F">
        <w:rPr>
          <w:rFonts w:ascii="Times New Roman" w:eastAsia="Times New Roman" w:hAnsi="Times New Roman" w:cs="Times New Roman"/>
          <w:color w:val="000000"/>
          <w:sz w:val="28"/>
          <w:szCs w:val="28"/>
          <w:lang w:eastAsia="ru-RU"/>
        </w:rPr>
        <w:t>Документ отменил ограничения, действующие согласно указу №622 от 20 октября 2006 года. Кроме того, он предоставил возможность выбора одного из трех методов переоценки: прямой оценки, пересчета вал</w:t>
      </w:r>
      <w:r>
        <w:rPr>
          <w:rFonts w:ascii="Times New Roman" w:eastAsia="Times New Roman" w:hAnsi="Times New Roman" w:cs="Times New Roman"/>
          <w:color w:val="000000"/>
          <w:sz w:val="28"/>
          <w:szCs w:val="28"/>
          <w:lang w:eastAsia="ru-RU"/>
        </w:rPr>
        <w:t>ютной стоимости либо индексного</w:t>
      </w:r>
      <w:r w:rsidRPr="00F7738F">
        <w:rPr>
          <w:rFonts w:ascii="Times New Roman" w:eastAsia="Times New Roman" w:hAnsi="Times New Roman" w:cs="Times New Roman"/>
          <w:color w:val="000000"/>
          <w:sz w:val="28"/>
          <w:szCs w:val="28"/>
          <w:lang w:eastAsia="ru-RU"/>
        </w:rPr>
        <w:t>. Указ №512 вступ</w:t>
      </w:r>
      <w:r>
        <w:rPr>
          <w:rFonts w:ascii="Times New Roman" w:eastAsia="Times New Roman" w:hAnsi="Times New Roman" w:cs="Times New Roman"/>
          <w:color w:val="000000"/>
          <w:sz w:val="28"/>
          <w:szCs w:val="28"/>
          <w:lang w:eastAsia="ru-RU"/>
        </w:rPr>
        <w:t>ает в силу с 1 января 2011 года</w:t>
      </w:r>
      <w:r w:rsidRPr="00F7738F">
        <w:rPr>
          <w:rFonts w:ascii="Times New Roman" w:eastAsia="Times New Roman" w:hAnsi="Times New Roman" w:cs="Times New Roman"/>
          <w:color w:val="000000"/>
          <w:sz w:val="28"/>
          <w:szCs w:val="28"/>
          <w:lang w:eastAsia="ru-RU"/>
        </w:rPr>
        <w:t>[18]</w:t>
      </w:r>
      <w:r w:rsidRPr="00871ACF">
        <w:rPr>
          <w:rFonts w:ascii="Times New Roman" w:eastAsia="Times New Roman" w:hAnsi="Times New Roman" w:cs="Times New Roman"/>
          <w:color w:val="000000"/>
          <w:sz w:val="28"/>
          <w:szCs w:val="28"/>
          <w:lang w:eastAsia="ru-RU"/>
        </w:rPr>
        <w:t>.</w:t>
      </w:r>
    </w:p>
    <w:p w:rsidR="00F92861" w:rsidRPr="00F92861" w:rsidRDefault="00C10251" w:rsidP="00F92861">
      <w:pPr>
        <w:spacing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ОАО </w:t>
      </w:r>
      <w:r w:rsidRPr="00F92861">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ПРОМТЕХМОНТАЖ</w:t>
      </w:r>
      <w:r w:rsidRPr="00F92861">
        <w:rPr>
          <w:rFonts w:ascii="Times New Roman" w:eastAsia="Times New Roman" w:hAnsi="Times New Roman" w:cs="Times New Roman"/>
          <w:color w:val="000000"/>
          <w:sz w:val="28"/>
          <w:szCs w:val="28"/>
          <w:lang w:eastAsia="ru-RU"/>
        </w:rPr>
        <w:t>”</w:t>
      </w:r>
      <w:r w:rsidR="00F92861" w:rsidRPr="00F92861">
        <w:rPr>
          <w:rFonts w:ascii="Times New Roman" w:eastAsia="Times New Roman" w:hAnsi="Times New Roman" w:cs="Times New Roman"/>
          <w:color w:val="000000"/>
          <w:sz w:val="28"/>
          <w:szCs w:val="28"/>
          <w:lang w:eastAsia="ru-RU"/>
        </w:rPr>
        <w:t xml:space="preserve"> </w:t>
      </w:r>
      <w:r w:rsidR="00F92861">
        <w:rPr>
          <w:rFonts w:ascii="Times New Roman" w:eastAsia="Times New Roman" w:hAnsi="Times New Roman" w:cs="Times New Roman"/>
          <w:color w:val="000000"/>
          <w:sz w:val="28"/>
          <w:szCs w:val="28"/>
          <w:lang w:eastAsia="ru-RU"/>
        </w:rPr>
        <w:t xml:space="preserve">использует линейный метод начисления амортизации. </w:t>
      </w:r>
      <w:r w:rsidR="00F92861" w:rsidRPr="00F92861">
        <w:rPr>
          <w:rFonts w:ascii="Times New Roman" w:eastAsia="Times New Roman" w:hAnsi="Times New Roman" w:cs="Times New Roman"/>
          <w:color w:val="000000"/>
          <w:sz w:val="28"/>
          <w:szCs w:val="28"/>
          <w:lang w:eastAsia="ru-RU"/>
        </w:rPr>
        <w:t>При линейном способе годовая сумма амортизационных отчислений определяется исходя из первоначальной стоимости или текущей (восстановительной) стоимости (в случае проведения переоценки) объекта основных средств и нормы амортизации, исчисленной исходя из срока полезного использования этого объекта.</w:t>
      </w:r>
    </w:p>
    <w:p w:rsidR="00F92861" w:rsidRPr="00F92861" w:rsidRDefault="00F92861" w:rsidP="00F92861">
      <w:pPr>
        <w:spacing w:line="360" w:lineRule="auto"/>
        <w:ind w:firstLine="709"/>
        <w:jc w:val="both"/>
        <w:rPr>
          <w:rFonts w:ascii="Times New Roman" w:eastAsia="Times New Roman" w:hAnsi="Times New Roman" w:cs="Times New Roman"/>
          <w:color w:val="000000"/>
          <w:sz w:val="28"/>
          <w:szCs w:val="28"/>
          <w:lang w:eastAsia="ru-RU"/>
        </w:rPr>
      </w:pPr>
      <w:r w:rsidRPr="00F92861">
        <w:rPr>
          <w:rFonts w:ascii="Times New Roman" w:eastAsia="Times New Roman" w:hAnsi="Times New Roman" w:cs="Times New Roman"/>
          <w:color w:val="000000"/>
          <w:sz w:val="28"/>
          <w:szCs w:val="28"/>
          <w:lang w:eastAsia="ru-RU"/>
        </w:rPr>
        <w:t>Срок полезного использования объектов определяется организацией самостоятельно при принятии объекта к бухгалтерскому учету.</w:t>
      </w:r>
    </w:p>
    <w:p w:rsidR="00F92861" w:rsidRPr="00F92861" w:rsidRDefault="00F92861" w:rsidP="00F92861">
      <w:pPr>
        <w:spacing w:line="360" w:lineRule="auto"/>
        <w:ind w:firstLine="709"/>
        <w:jc w:val="both"/>
        <w:rPr>
          <w:rFonts w:ascii="Times New Roman" w:eastAsia="Times New Roman" w:hAnsi="Times New Roman" w:cs="Times New Roman"/>
          <w:color w:val="000000"/>
          <w:sz w:val="28"/>
          <w:szCs w:val="28"/>
          <w:lang w:eastAsia="ru-RU"/>
        </w:rPr>
      </w:pPr>
      <w:r w:rsidRPr="00F92861">
        <w:rPr>
          <w:rFonts w:ascii="Times New Roman" w:eastAsia="Times New Roman" w:hAnsi="Times New Roman" w:cs="Times New Roman"/>
          <w:color w:val="000000"/>
          <w:sz w:val="28"/>
          <w:szCs w:val="28"/>
          <w:lang w:eastAsia="ru-RU"/>
        </w:rPr>
        <w:t xml:space="preserve">Определение срока полезного использования объекта основных средств производится исходя </w:t>
      </w:r>
      <w:proofErr w:type="gramStart"/>
      <w:r w:rsidRPr="00F92861">
        <w:rPr>
          <w:rFonts w:ascii="Times New Roman" w:eastAsia="Times New Roman" w:hAnsi="Times New Roman" w:cs="Times New Roman"/>
          <w:color w:val="000000"/>
          <w:sz w:val="28"/>
          <w:szCs w:val="28"/>
          <w:lang w:eastAsia="ru-RU"/>
        </w:rPr>
        <w:t>из</w:t>
      </w:r>
      <w:proofErr w:type="gramEnd"/>
      <w:r w:rsidRPr="00F92861">
        <w:rPr>
          <w:rFonts w:ascii="Times New Roman" w:eastAsia="Times New Roman" w:hAnsi="Times New Roman" w:cs="Times New Roman"/>
          <w:color w:val="000000"/>
          <w:sz w:val="28"/>
          <w:szCs w:val="28"/>
          <w:lang w:eastAsia="ru-RU"/>
        </w:rPr>
        <w:t>:</w:t>
      </w:r>
    </w:p>
    <w:p w:rsidR="00F92861" w:rsidRPr="00F92861" w:rsidRDefault="00F92861" w:rsidP="00F92861">
      <w:pPr>
        <w:spacing w:line="360" w:lineRule="auto"/>
        <w:ind w:firstLine="709"/>
        <w:jc w:val="both"/>
        <w:rPr>
          <w:rFonts w:ascii="Times New Roman" w:eastAsia="Times New Roman" w:hAnsi="Times New Roman" w:cs="Times New Roman"/>
          <w:color w:val="000000"/>
          <w:sz w:val="28"/>
          <w:szCs w:val="28"/>
          <w:lang w:eastAsia="ru-RU"/>
        </w:rPr>
      </w:pPr>
      <w:r w:rsidRPr="00F92861">
        <w:rPr>
          <w:rFonts w:ascii="Times New Roman" w:eastAsia="Times New Roman" w:hAnsi="Times New Roman" w:cs="Times New Roman"/>
          <w:color w:val="000000"/>
          <w:sz w:val="28"/>
          <w:szCs w:val="28"/>
          <w:lang w:eastAsia="ru-RU"/>
        </w:rPr>
        <w:t>-   ожидаемого срока использования этого объекта в соответствии с ожидаемой производительностью или мощностью;</w:t>
      </w:r>
    </w:p>
    <w:p w:rsidR="00F92861" w:rsidRPr="00F92861" w:rsidRDefault="00F92861" w:rsidP="00F92861">
      <w:pPr>
        <w:spacing w:line="360" w:lineRule="auto"/>
        <w:ind w:firstLine="709"/>
        <w:jc w:val="both"/>
        <w:rPr>
          <w:rFonts w:ascii="Times New Roman" w:eastAsia="Times New Roman" w:hAnsi="Times New Roman" w:cs="Times New Roman"/>
          <w:color w:val="000000"/>
          <w:sz w:val="28"/>
          <w:szCs w:val="28"/>
          <w:lang w:eastAsia="ru-RU"/>
        </w:rPr>
      </w:pPr>
      <w:r w:rsidRPr="00F92861">
        <w:rPr>
          <w:rFonts w:ascii="Times New Roman" w:eastAsia="Times New Roman" w:hAnsi="Times New Roman" w:cs="Times New Roman"/>
          <w:color w:val="000000"/>
          <w:sz w:val="28"/>
          <w:szCs w:val="28"/>
          <w:lang w:eastAsia="ru-RU"/>
        </w:rPr>
        <w:t>-   ожидаемого физического износа, зависящего от режима эксплуатации (количества смен), естественных условий и влияния агрессивной среды, системы проведения ремонта;</w:t>
      </w:r>
    </w:p>
    <w:p w:rsidR="00C10251" w:rsidRPr="00F92861" w:rsidRDefault="00F92861" w:rsidP="00F92861">
      <w:pPr>
        <w:spacing w:line="360" w:lineRule="auto"/>
        <w:ind w:firstLine="709"/>
        <w:jc w:val="both"/>
        <w:rPr>
          <w:rFonts w:ascii="Times New Roman" w:eastAsia="Times New Roman" w:hAnsi="Times New Roman" w:cs="Times New Roman"/>
          <w:color w:val="000000"/>
          <w:sz w:val="28"/>
          <w:szCs w:val="28"/>
          <w:lang w:eastAsia="ru-RU"/>
        </w:rPr>
      </w:pPr>
      <w:r w:rsidRPr="00F92861">
        <w:rPr>
          <w:rFonts w:ascii="Times New Roman" w:eastAsia="Times New Roman" w:hAnsi="Times New Roman" w:cs="Times New Roman"/>
          <w:color w:val="000000"/>
          <w:sz w:val="28"/>
          <w:szCs w:val="28"/>
          <w:lang w:eastAsia="ru-RU"/>
        </w:rPr>
        <w:lastRenderedPageBreak/>
        <w:t>-   нормативно-правовых и других ограничений использования этого объекта (например, срок аренды)[17].</w:t>
      </w:r>
    </w:p>
    <w:p w:rsidR="001D1749" w:rsidRPr="00A55EF6" w:rsidRDefault="001D1749" w:rsidP="00F92861">
      <w:pPr>
        <w:spacing w:line="360" w:lineRule="auto"/>
        <w:ind w:firstLine="709"/>
        <w:jc w:val="both"/>
        <w:rPr>
          <w:rFonts w:ascii="Times New Roman" w:eastAsia="Times New Roman" w:hAnsi="Times New Roman" w:cs="Times New Roman"/>
          <w:color w:val="000000"/>
          <w:sz w:val="28"/>
          <w:szCs w:val="28"/>
          <w:lang w:eastAsia="ru-RU"/>
        </w:rPr>
      </w:pPr>
      <w:r w:rsidRPr="00A55EF6">
        <w:rPr>
          <w:rFonts w:ascii="Times New Roman" w:eastAsia="Times New Roman" w:hAnsi="Times New Roman" w:cs="Times New Roman"/>
          <w:color w:val="000000"/>
          <w:sz w:val="28"/>
          <w:szCs w:val="28"/>
          <w:lang w:eastAsia="ru-RU"/>
        </w:rPr>
        <w:t>Особое внимание следует уделить вопросу переоценки объектов недвижимости. Согласно действующему законодательству, переоценка объектов недвижимости проводится индексным методом. Однако, если их оценка проведена оценщиком в период, прошедший с даты предыдущей переоценки, то отраженная в заключени</w:t>
      </w:r>
      <w:proofErr w:type="gramStart"/>
      <w:r w:rsidRPr="00A55EF6">
        <w:rPr>
          <w:rFonts w:ascii="Times New Roman" w:eastAsia="Times New Roman" w:hAnsi="Times New Roman" w:cs="Times New Roman"/>
          <w:color w:val="000000"/>
          <w:sz w:val="28"/>
          <w:szCs w:val="28"/>
          <w:lang w:eastAsia="ru-RU"/>
        </w:rPr>
        <w:t>и</w:t>
      </w:r>
      <w:proofErr w:type="gramEnd"/>
      <w:r w:rsidRPr="00A55EF6">
        <w:rPr>
          <w:rFonts w:ascii="Times New Roman" w:eastAsia="Times New Roman" w:hAnsi="Times New Roman" w:cs="Times New Roman"/>
          <w:color w:val="000000"/>
          <w:sz w:val="28"/>
          <w:szCs w:val="28"/>
          <w:lang w:eastAsia="ru-RU"/>
        </w:rPr>
        <w:t xml:space="preserve"> оценщика восстановительная и остаточная стоимость, умножается на коэффициент, соответствующий дате оценки. Если </w:t>
      </w:r>
      <w:r w:rsidR="00F263E0" w:rsidRPr="00A55EF6">
        <w:rPr>
          <w:rFonts w:ascii="Times New Roman" w:eastAsia="Times New Roman" w:hAnsi="Times New Roman" w:cs="Times New Roman"/>
          <w:color w:val="000000"/>
          <w:sz w:val="28"/>
          <w:szCs w:val="28"/>
          <w:lang w:eastAsia="ru-RU"/>
        </w:rPr>
        <w:t>предприятию надо</w:t>
      </w:r>
      <w:r w:rsidRPr="00A55EF6">
        <w:rPr>
          <w:rFonts w:ascii="Times New Roman" w:eastAsia="Times New Roman" w:hAnsi="Times New Roman" w:cs="Times New Roman"/>
          <w:color w:val="000000"/>
          <w:sz w:val="28"/>
          <w:szCs w:val="28"/>
          <w:lang w:eastAsia="ru-RU"/>
        </w:rPr>
        <w:t xml:space="preserve"> привести стоимость объектов недвижимости, находящихся на балансе во время переоценки к их реальной рыночной стоимости, </w:t>
      </w:r>
      <w:r w:rsidR="00F263E0" w:rsidRPr="00A55EF6">
        <w:rPr>
          <w:rFonts w:ascii="Times New Roman" w:eastAsia="Times New Roman" w:hAnsi="Times New Roman" w:cs="Times New Roman"/>
          <w:color w:val="000000"/>
          <w:sz w:val="28"/>
          <w:szCs w:val="28"/>
          <w:lang w:eastAsia="ru-RU"/>
        </w:rPr>
        <w:t>то</w:t>
      </w:r>
      <w:r w:rsidRPr="00A55EF6">
        <w:rPr>
          <w:rFonts w:ascii="Times New Roman" w:eastAsia="Times New Roman" w:hAnsi="Times New Roman" w:cs="Times New Roman"/>
          <w:color w:val="000000"/>
          <w:sz w:val="28"/>
          <w:szCs w:val="28"/>
          <w:lang w:eastAsia="ru-RU"/>
        </w:rPr>
        <w:t xml:space="preserve"> необходимо уже сейчас провести оценку вышеуказанных объектов.</w:t>
      </w:r>
    </w:p>
    <w:p w:rsidR="001D1749" w:rsidRPr="00A55EF6" w:rsidRDefault="001D1749" w:rsidP="00F92861">
      <w:pPr>
        <w:spacing w:line="360" w:lineRule="auto"/>
        <w:ind w:firstLine="709"/>
        <w:jc w:val="both"/>
        <w:rPr>
          <w:rFonts w:ascii="Times New Roman" w:eastAsia="Times New Roman" w:hAnsi="Times New Roman" w:cs="Times New Roman"/>
          <w:color w:val="000000"/>
          <w:sz w:val="28"/>
          <w:szCs w:val="28"/>
          <w:lang w:eastAsia="ru-RU"/>
        </w:rPr>
      </w:pPr>
      <w:r w:rsidRPr="00A55EF6">
        <w:rPr>
          <w:rFonts w:ascii="Times New Roman" w:eastAsia="Times New Roman" w:hAnsi="Times New Roman" w:cs="Times New Roman"/>
          <w:color w:val="000000"/>
          <w:sz w:val="28"/>
          <w:szCs w:val="28"/>
          <w:lang w:eastAsia="ru-RU"/>
        </w:rPr>
        <w:t xml:space="preserve">При проведении переоценки </w:t>
      </w:r>
      <w:proofErr w:type="gramStart"/>
      <w:r w:rsidRPr="00A55EF6">
        <w:rPr>
          <w:rFonts w:ascii="Times New Roman" w:eastAsia="Times New Roman" w:hAnsi="Times New Roman" w:cs="Times New Roman"/>
          <w:color w:val="000000"/>
          <w:sz w:val="28"/>
          <w:szCs w:val="28"/>
          <w:lang w:eastAsia="ru-RU"/>
        </w:rPr>
        <w:t>2010</w:t>
      </w:r>
      <w:proofErr w:type="gramEnd"/>
      <w:r w:rsidRPr="00A55EF6">
        <w:rPr>
          <w:rFonts w:ascii="Times New Roman" w:eastAsia="Times New Roman" w:hAnsi="Times New Roman" w:cs="Times New Roman"/>
          <w:color w:val="000000"/>
          <w:sz w:val="28"/>
          <w:szCs w:val="28"/>
          <w:lang w:eastAsia="ru-RU"/>
        </w:rPr>
        <w:t xml:space="preserve"> прежде всего сл</w:t>
      </w:r>
      <w:r w:rsidR="00F263E0" w:rsidRPr="00A55EF6">
        <w:rPr>
          <w:rFonts w:ascii="Times New Roman" w:eastAsia="Times New Roman" w:hAnsi="Times New Roman" w:cs="Times New Roman"/>
          <w:color w:val="000000"/>
          <w:sz w:val="28"/>
          <w:szCs w:val="28"/>
          <w:lang w:eastAsia="ru-RU"/>
        </w:rPr>
        <w:t>еду</w:t>
      </w:r>
      <w:r w:rsidRPr="00A55EF6">
        <w:rPr>
          <w:rFonts w:ascii="Times New Roman" w:eastAsia="Times New Roman" w:hAnsi="Times New Roman" w:cs="Times New Roman"/>
          <w:color w:val="000000"/>
          <w:sz w:val="28"/>
          <w:szCs w:val="28"/>
          <w:lang w:eastAsia="ru-RU"/>
        </w:rPr>
        <w:t xml:space="preserve">ет руководствоваться Постановлением Минэкономики, Минфина, </w:t>
      </w:r>
      <w:proofErr w:type="spellStart"/>
      <w:r w:rsidRPr="00A55EF6">
        <w:rPr>
          <w:rFonts w:ascii="Times New Roman" w:eastAsia="Times New Roman" w:hAnsi="Times New Roman" w:cs="Times New Roman"/>
          <w:color w:val="000000"/>
          <w:sz w:val="28"/>
          <w:szCs w:val="28"/>
          <w:lang w:eastAsia="ru-RU"/>
        </w:rPr>
        <w:t>Минстата</w:t>
      </w:r>
      <w:proofErr w:type="spellEnd"/>
      <w:r w:rsidRPr="00A55EF6">
        <w:rPr>
          <w:rFonts w:ascii="Times New Roman" w:eastAsia="Times New Roman" w:hAnsi="Times New Roman" w:cs="Times New Roman"/>
          <w:color w:val="000000"/>
          <w:sz w:val="28"/>
          <w:szCs w:val="28"/>
          <w:lang w:eastAsia="ru-RU"/>
        </w:rPr>
        <w:t xml:space="preserve">, </w:t>
      </w:r>
      <w:proofErr w:type="spellStart"/>
      <w:r w:rsidRPr="00A55EF6">
        <w:rPr>
          <w:rFonts w:ascii="Times New Roman" w:eastAsia="Times New Roman" w:hAnsi="Times New Roman" w:cs="Times New Roman"/>
          <w:color w:val="000000"/>
          <w:sz w:val="28"/>
          <w:szCs w:val="28"/>
          <w:lang w:eastAsia="ru-RU"/>
        </w:rPr>
        <w:t>МАиС</w:t>
      </w:r>
      <w:proofErr w:type="spellEnd"/>
      <w:r w:rsidRPr="00A55EF6">
        <w:rPr>
          <w:rFonts w:ascii="Times New Roman" w:eastAsia="Times New Roman" w:hAnsi="Times New Roman" w:cs="Times New Roman"/>
          <w:color w:val="000000"/>
          <w:sz w:val="28"/>
          <w:szCs w:val="28"/>
          <w:lang w:eastAsia="ru-RU"/>
        </w:rPr>
        <w:t xml:space="preserve"> от 20.11.2006 N 199/139/185/34 "О порядке проведения переоценки основных средств, не завершенных строительством объектов, неустановленного оборудования" (вместе с "Инструкцией о порядке переоценки основных средств, не завершенных строительством объектов и неустановленного оборудования").</w:t>
      </w:r>
    </w:p>
    <w:p w:rsidR="00F263E0" w:rsidRPr="00A55EF6" w:rsidRDefault="00F263E0" w:rsidP="00F92861">
      <w:pPr>
        <w:spacing w:line="360" w:lineRule="auto"/>
        <w:ind w:firstLine="709"/>
        <w:jc w:val="both"/>
        <w:rPr>
          <w:rFonts w:ascii="Times New Roman" w:eastAsia="Times New Roman" w:hAnsi="Times New Roman" w:cs="Times New Roman"/>
          <w:color w:val="000000"/>
          <w:sz w:val="28"/>
          <w:szCs w:val="28"/>
          <w:lang w:eastAsia="ru-RU"/>
        </w:rPr>
      </w:pPr>
      <w:r w:rsidRPr="00A55EF6">
        <w:rPr>
          <w:rFonts w:ascii="Times New Roman" w:eastAsia="Times New Roman" w:hAnsi="Times New Roman" w:cs="Times New Roman"/>
          <w:color w:val="000000"/>
          <w:sz w:val="28"/>
          <w:szCs w:val="28"/>
          <w:lang w:eastAsia="ru-RU"/>
        </w:rPr>
        <w:t>Правильно проведенная переоценка – это самый простой способ улучшить финансовое состояние предприятия и оптимизировать налогообложение.</w:t>
      </w:r>
    </w:p>
    <w:p w:rsidR="007D1E13" w:rsidRPr="00C50AE8" w:rsidRDefault="00F263E0" w:rsidP="00C50AE8">
      <w:pPr>
        <w:spacing w:line="360" w:lineRule="auto"/>
        <w:ind w:firstLine="709"/>
        <w:jc w:val="both"/>
        <w:rPr>
          <w:rFonts w:ascii="Times New Roman" w:eastAsia="Times New Roman" w:hAnsi="Times New Roman" w:cs="Times New Roman"/>
          <w:color w:val="000000"/>
          <w:sz w:val="28"/>
          <w:szCs w:val="28"/>
          <w:lang w:eastAsia="ru-RU"/>
        </w:rPr>
      </w:pPr>
      <w:r w:rsidRPr="00A55EF6">
        <w:rPr>
          <w:rFonts w:ascii="Times New Roman" w:eastAsia="Times New Roman" w:hAnsi="Times New Roman" w:cs="Times New Roman"/>
          <w:color w:val="000000"/>
          <w:sz w:val="28"/>
          <w:szCs w:val="28"/>
          <w:lang w:eastAsia="ru-RU"/>
        </w:rPr>
        <w:t xml:space="preserve">Отсутствие неиспользуемых </w:t>
      </w:r>
      <w:r w:rsidR="009A3692" w:rsidRPr="00A55EF6">
        <w:rPr>
          <w:rFonts w:ascii="Times New Roman" w:eastAsia="Times New Roman" w:hAnsi="Times New Roman" w:cs="Times New Roman"/>
          <w:color w:val="000000"/>
          <w:sz w:val="28"/>
          <w:szCs w:val="28"/>
          <w:lang w:eastAsia="ru-RU"/>
        </w:rPr>
        <w:t>объектов недвижимости – ещё один важный показатель. Если же у предприятия всё же имеется неиспользуемая недвижимость, то рекомендуется избавиться от таковой в случае, если недвижимость не понадобится в будущем периоде. Это повлечет за собой увеличение денежных сре</w:t>
      </w:r>
      <w:proofErr w:type="gramStart"/>
      <w:r w:rsidR="009A3692" w:rsidRPr="00A55EF6">
        <w:rPr>
          <w:rFonts w:ascii="Times New Roman" w:eastAsia="Times New Roman" w:hAnsi="Times New Roman" w:cs="Times New Roman"/>
          <w:color w:val="000000"/>
          <w:sz w:val="28"/>
          <w:szCs w:val="28"/>
          <w:lang w:eastAsia="ru-RU"/>
        </w:rPr>
        <w:t>дств с пр</w:t>
      </w:r>
      <w:proofErr w:type="gramEnd"/>
      <w:r w:rsidR="009A3692" w:rsidRPr="00A55EF6">
        <w:rPr>
          <w:rFonts w:ascii="Times New Roman" w:eastAsia="Times New Roman" w:hAnsi="Times New Roman" w:cs="Times New Roman"/>
          <w:color w:val="000000"/>
          <w:sz w:val="28"/>
          <w:szCs w:val="28"/>
          <w:lang w:eastAsia="ru-RU"/>
        </w:rPr>
        <w:t>одажи имущества и уменьшение налогооблагаемой базы.</w:t>
      </w:r>
    </w:p>
    <w:p w:rsidR="00247F60" w:rsidRDefault="00247F60" w:rsidP="00A85420">
      <w:pPr>
        <w:spacing w:after="0" w:line="360" w:lineRule="auto"/>
        <w:jc w:val="center"/>
        <w:rPr>
          <w:rFonts w:ascii="Times New Roman" w:hAnsi="Times New Roman" w:cs="Times New Roman"/>
          <w:sz w:val="28"/>
          <w:szCs w:val="28"/>
        </w:rPr>
      </w:pPr>
      <w:r w:rsidRPr="00A55EF6">
        <w:rPr>
          <w:rFonts w:ascii="Times New Roman" w:hAnsi="Times New Roman" w:cs="Times New Roman"/>
          <w:b/>
          <w:sz w:val="28"/>
          <w:szCs w:val="28"/>
        </w:rPr>
        <w:lastRenderedPageBreak/>
        <w:t>ЗАКЛЮЧЕНИ</w:t>
      </w:r>
      <w:r w:rsidRPr="00A55EF6">
        <w:rPr>
          <w:rFonts w:ascii="Times New Roman" w:hAnsi="Times New Roman" w:cs="Times New Roman"/>
          <w:sz w:val="28"/>
          <w:szCs w:val="28"/>
        </w:rPr>
        <w:t>Е</w:t>
      </w:r>
    </w:p>
    <w:p w:rsidR="00A85420" w:rsidRPr="00A55EF6" w:rsidRDefault="00A85420" w:rsidP="00A85420">
      <w:pPr>
        <w:spacing w:after="0" w:line="360" w:lineRule="auto"/>
        <w:jc w:val="center"/>
        <w:rPr>
          <w:rFonts w:ascii="Times New Roman" w:hAnsi="Times New Roman" w:cs="Times New Roman"/>
          <w:sz w:val="28"/>
          <w:szCs w:val="28"/>
        </w:rPr>
      </w:pPr>
    </w:p>
    <w:p w:rsidR="00247F60" w:rsidRPr="00A55EF6" w:rsidRDefault="00247F60" w:rsidP="00A85420">
      <w:pPr>
        <w:pStyle w:val="a6"/>
        <w:spacing w:after="0" w:line="360" w:lineRule="auto"/>
        <w:ind w:left="0" w:firstLine="567"/>
        <w:rPr>
          <w:sz w:val="28"/>
          <w:szCs w:val="28"/>
        </w:rPr>
      </w:pPr>
      <w:r w:rsidRPr="00A55EF6">
        <w:rPr>
          <w:sz w:val="28"/>
          <w:szCs w:val="28"/>
        </w:rPr>
        <w:t xml:space="preserve">В данной работе были рассмотрены особенности налогообложения недвижимости организаций в соответствии с нормами действующего законодательства. Таким образом, после рассмотрения основных положений налогов на недвижимости организаций, можно сделать заключение о том, что налоги на недвижимость представляют огромный интерес при их изучении. </w:t>
      </w:r>
    </w:p>
    <w:p w:rsidR="00247F60" w:rsidRPr="00A55EF6" w:rsidRDefault="00247F60" w:rsidP="00A55EF6">
      <w:pPr>
        <w:spacing w:line="360" w:lineRule="auto"/>
        <w:ind w:firstLine="567"/>
        <w:jc w:val="both"/>
        <w:rPr>
          <w:rFonts w:ascii="Times New Roman" w:hAnsi="Times New Roman" w:cs="Times New Roman"/>
          <w:sz w:val="28"/>
          <w:szCs w:val="28"/>
        </w:rPr>
      </w:pPr>
      <w:r w:rsidRPr="00A55EF6">
        <w:rPr>
          <w:rFonts w:ascii="Times New Roman" w:hAnsi="Times New Roman" w:cs="Times New Roman"/>
          <w:sz w:val="28"/>
          <w:szCs w:val="28"/>
        </w:rPr>
        <w:t xml:space="preserve">Согласно нормам законодательства, плательщиками налога на имущество являются предприятия, учреждения (включая банки и другие кредитные организации) и организации, в том числе с иностранными инвестициями, считающиеся юридическими лицами по законодательству РБ, филиалы и другие аналогичные подразделения указанных предприятий, учреждений и организаций, имеющие отдельный баланс и расчетный (текущий) счет. </w:t>
      </w:r>
    </w:p>
    <w:p w:rsidR="00247F60" w:rsidRPr="00A55EF6" w:rsidRDefault="00247F60" w:rsidP="00A55EF6">
      <w:pPr>
        <w:spacing w:line="360" w:lineRule="auto"/>
        <w:ind w:firstLine="567"/>
        <w:jc w:val="both"/>
        <w:rPr>
          <w:rFonts w:ascii="Times New Roman" w:hAnsi="Times New Roman" w:cs="Times New Roman"/>
          <w:sz w:val="28"/>
          <w:szCs w:val="28"/>
        </w:rPr>
      </w:pPr>
      <w:r w:rsidRPr="00A55EF6">
        <w:rPr>
          <w:rFonts w:ascii="Times New Roman" w:hAnsi="Times New Roman" w:cs="Times New Roman"/>
          <w:sz w:val="28"/>
          <w:szCs w:val="28"/>
        </w:rPr>
        <w:t xml:space="preserve">Максимальная ставка налога в соответствии с </w:t>
      </w:r>
      <w:r w:rsidR="00414CFA" w:rsidRPr="00A55EF6">
        <w:rPr>
          <w:rFonts w:ascii="Times New Roman" w:hAnsi="Times New Roman" w:cs="Times New Roman"/>
          <w:sz w:val="28"/>
          <w:szCs w:val="28"/>
        </w:rPr>
        <w:t>Главой 17 ст. 188</w:t>
      </w:r>
      <w:r w:rsidRPr="00A55EF6">
        <w:rPr>
          <w:rFonts w:ascii="Times New Roman" w:hAnsi="Times New Roman" w:cs="Times New Roman"/>
          <w:sz w:val="28"/>
          <w:szCs w:val="28"/>
        </w:rPr>
        <w:t xml:space="preserve"> Налогового кодекса составляет 2% (конкретная ставка устанавлива</w:t>
      </w:r>
      <w:r w:rsidR="00414CFA" w:rsidRPr="00A55EF6">
        <w:rPr>
          <w:rFonts w:ascii="Times New Roman" w:hAnsi="Times New Roman" w:cs="Times New Roman"/>
          <w:sz w:val="28"/>
          <w:szCs w:val="28"/>
        </w:rPr>
        <w:t xml:space="preserve">ется </w:t>
      </w:r>
      <w:proofErr w:type="gramStart"/>
      <w:r w:rsidR="00414CFA" w:rsidRPr="00A55EF6">
        <w:rPr>
          <w:rFonts w:ascii="Times New Roman" w:hAnsi="Times New Roman" w:cs="Times New Roman"/>
          <w:sz w:val="28"/>
          <w:szCs w:val="28"/>
        </w:rPr>
        <w:t>на</w:t>
      </w:r>
      <w:proofErr w:type="gramEnd"/>
      <w:r w:rsidR="00414CFA" w:rsidRPr="00A55EF6">
        <w:rPr>
          <w:rFonts w:ascii="Times New Roman" w:hAnsi="Times New Roman" w:cs="Times New Roman"/>
          <w:sz w:val="28"/>
          <w:szCs w:val="28"/>
        </w:rPr>
        <w:t xml:space="preserve"> региональном уровне</w:t>
      </w:r>
      <w:r w:rsidR="00BC7B31" w:rsidRPr="00A55EF6">
        <w:rPr>
          <w:rFonts w:ascii="Times New Roman" w:hAnsi="Times New Roman" w:cs="Times New Roman"/>
          <w:sz w:val="28"/>
          <w:szCs w:val="28"/>
        </w:rPr>
        <w:t>-1.5% для Витебска</w:t>
      </w:r>
      <w:r w:rsidR="00414CFA" w:rsidRPr="00A55EF6">
        <w:rPr>
          <w:rFonts w:ascii="Times New Roman" w:hAnsi="Times New Roman" w:cs="Times New Roman"/>
          <w:sz w:val="28"/>
          <w:szCs w:val="28"/>
        </w:rPr>
        <w:t>).</w:t>
      </w:r>
    </w:p>
    <w:p w:rsidR="00247F60" w:rsidRPr="00A55EF6" w:rsidRDefault="00247F60" w:rsidP="00A55EF6">
      <w:pPr>
        <w:spacing w:line="360" w:lineRule="auto"/>
        <w:ind w:firstLine="567"/>
        <w:jc w:val="both"/>
        <w:rPr>
          <w:rFonts w:ascii="Times New Roman" w:hAnsi="Times New Roman" w:cs="Times New Roman"/>
          <w:sz w:val="28"/>
          <w:szCs w:val="28"/>
        </w:rPr>
      </w:pPr>
      <w:r w:rsidRPr="00A55EF6">
        <w:rPr>
          <w:rFonts w:ascii="Times New Roman" w:hAnsi="Times New Roman" w:cs="Times New Roman"/>
          <w:sz w:val="28"/>
          <w:szCs w:val="28"/>
        </w:rPr>
        <w:t xml:space="preserve">В качестве объекта налогообложения для </w:t>
      </w:r>
      <w:r w:rsidR="00414CFA" w:rsidRPr="00A55EF6">
        <w:rPr>
          <w:rFonts w:ascii="Times New Roman" w:hAnsi="Times New Roman" w:cs="Times New Roman"/>
          <w:sz w:val="28"/>
          <w:szCs w:val="28"/>
        </w:rPr>
        <w:t>белорусской</w:t>
      </w:r>
      <w:r w:rsidRPr="00A55EF6">
        <w:rPr>
          <w:rFonts w:ascii="Times New Roman" w:hAnsi="Times New Roman" w:cs="Times New Roman"/>
          <w:sz w:val="28"/>
          <w:szCs w:val="28"/>
        </w:rPr>
        <w:t xml:space="preserve"> организации законодательство определяет только имущество, учитываемое на балансе в качестве объектов основных сре</w:t>
      </w:r>
      <w:proofErr w:type="gramStart"/>
      <w:r w:rsidRPr="00A55EF6">
        <w:rPr>
          <w:rFonts w:ascii="Times New Roman" w:hAnsi="Times New Roman" w:cs="Times New Roman"/>
          <w:sz w:val="28"/>
          <w:szCs w:val="28"/>
        </w:rPr>
        <w:t>дств в с</w:t>
      </w:r>
      <w:proofErr w:type="gramEnd"/>
      <w:r w:rsidRPr="00A55EF6">
        <w:rPr>
          <w:rFonts w:ascii="Times New Roman" w:hAnsi="Times New Roman" w:cs="Times New Roman"/>
          <w:sz w:val="28"/>
          <w:szCs w:val="28"/>
        </w:rPr>
        <w:t xml:space="preserve">оответствии с установленным порядком ведения бухгалтерского учета. </w:t>
      </w:r>
    </w:p>
    <w:p w:rsidR="00247F60" w:rsidRPr="00A55EF6" w:rsidRDefault="00414CFA" w:rsidP="00A55EF6">
      <w:pPr>
        <w:spacing w:line="360" w:lineRule="auto"/>
        <w:ind w:firstLine="567"/>
        <w:jc w:val="both"/>
        <w:rPr>
          <w:rFonts w:ascii="Times New Roman" w:hAnsi="Times New Roman" w:cs="Times New Roman"/>
          <w:sz w:val="28"/>
          <w:szCs w:val="28"/>
        </w:rPr>
      </w:pPr>
      <w:r w:rsidRPr="00A55EF6">
        <w:rPr>
          <w:rFonts w:ascii="Times New Roman" w:hAnsi="Times New Roman" w:cs="Times New Roman"/>
          <w:sz w:val="28"/>
          <w:szCs w:val="28"/>
        </w:rPr>
        <w:t>Налоговая</w:t>
      </w:r>
      <w:r w:rsidR="00247F60" w:rsidRPr="00A55EF6">
        <w:rPr>
          <w:rFonts w:ascii="Times New Roman" w:hAnsi="Times New Roman" w:cs="Times New Roman"/>
          <w:sz w:val="28"/>
          <w:szCs w:val="28"/>
        </w:rPr>
        <w:t xml:space="preserve"> </w:t>
      </w:r>
      <w:r w:rsidR="00601268" w:rsidRPr="00A55EF6">
        <w:rPr>
          <w:rFonts w:ascii="Times New Roman" w:hAnsi="Times New Roman" w:cs="Times New Roman"/>
          <w:sz w:val="28"/>
          <w:szCs w:val="28"/>
        </w:rPr>
        <w:t xml:space="preserve">база </w:t>
      </w:r>
      <w:r w:rsidR="00247F60" w:rsidRPr="00A55EF6">
        <w:rPr>
          <w:rFonts w:ascii="Times New Roman" w:hAnsi="Times New Roman" w:cs="Times New Roman"/>
          <w:sz w:val="28"/>
          <w:szCs w:val="28"/>
        </w:rPr>
        <w:t xml:space="preserve">определена </w:t>
      </w:r>
      <w:proofErr w:type="gramStart"/>
      <w:r w:rsidR="0076786E" w:rsidRPr="00A55EF6">
        <w:rPr>
          <w:rFonts w:ascii="Times New Roman" w:hAnsi="Times New Roman" w:cs="Times New Roman"/>
          <w:sz w:val="28"/>
          <w:szCs w:val="28"/>
        </w:rPr>
        <w:t>исходя из наличия на 1 января календарного года зданий и сооружений по остаточной стоимости</w:t>
      </w:r>
      <w:r w:rsidR="00247F60" w:rsidRPr="00A55EF6">
        <w:rPr>
          <w:rFonts w:ascii="Times New Roman" w:hAnsi="Times New Roman" w:cs="Times New Roman"/>
          <w:sz w:val="28"/>
          <w:szCs w:val="28"/>
        </w:rPr>
        <w:t>, то есть</w:t>
      </w:r>
      <w:proofErr w:type="gramEnd"/>
      <w:r w:rsidR="00247F60" w:rsidRPr="00A55EF6">
        <w:rPr>
          <w:rFonts w:ascii="Times New Roman" w:hAnsi="Times New Roman" w:cs="Times New Roman"/>
          <w:sz w:val="28"/>
          <w:szCs w:val="28"/>
        </w:rPr>
        <w:t xml:space="preserve"> в оценке, принятой правилами ведения бухгалтерского учета. Для иностранных фирм, которые не образуют </w:t>
      </w:r>
      <w:r w:rsidR="0076786E" w:rsidRPr="00A55EF6">
        <w:rPr>
          <w:rFonts w:ascii="Times New Roman" w:hAnsi="Times New Roman" w:cs="Times New Roman"/>
          <w:sz w:val="28"/>
          <w:szCs w:val="28"/>
        </w:rPr>
        <w:t xml:space="preserve">на </w:t>
      </w:r>
      <w:r w:rsidR="00247F60" w:rsidRPr="00A55EF6">
        <w:rPr>
          <w:rFonts w:ascii="Times New Roman" w:hAnsi="Times New Roman" w:cs="Times New Roman"/>
          <w:sz w:val="28"/>
          <w:szCs w:val="28"/>
        </w:rPr>
        <w:t>территории</w:t>
      </w:r>
      <w:r w:rsidR="0076786E" w:rsidRPr="00A55EF6">
        <w:rPr>
          <w:rFonts w:ascii="Times New Roman" w:hAnsi="Times New Roman" w:cs="Times New Roman"/>
          <w:sz w:val="28"/>
          <w:szCs w:val="28"/>
        </w:rPr>
        <w:t xml:space="preserve"> Беларуси</w:t>
      </w:r>
      <w:r w:rsidR="00247F60" w:rsidRPr="00A55EF6">
        <w:rPr>
          <w:rFonts w:ascii="Times New Roman" w:hAnsi="Times New Roman" w:cs="Times New Roman"/>
          <w:sz w:val="28"/>
          <w:szCs w:val="28"/>
        </w:rPr>
        <w:t xml:space="preserve"> постоянных представительств, в качестве налоговой базы </w:t>
      </w:r>
      <w:proofErr w:type="gramStart"/>
      <w:r w:rsidR="00247F60" w:rsidRPr="00A55EF6">
        <w:rPr>
          <w:rFonts w:ascii="Times New Roman" w:hAnsi="Times New Roman" w:cs="Times New Roman"/>
          <w:sz w:val="28"/>
          <w:szCs w:val="28"/>
        </w:rPr>
        <w:t>определена</w:t>
      </w:r>
      <w:proofErr w:type="gramEnd"/>
      <w:r w:rsidR="0076786E" w:rsidRPr="00A55EF6">
        <w:rPr>
          <w:rFonts w:ascii="Times New Roman" w:hAnsi="Times New Roman" w:cs="Times New Roman"/>
          <w:sz w:val="28"/>
          <w:szCs w:val="28"/>
        </w:rPr>
        <w:t xml:space="preserve"> исходя из стоимости таких зданий и сооружений, указанной в договорах аренды,</w:t>
      </w:r>
      <w:r w:rsidR="00247F60" w:rsidRPr="00A55EF6">
        <w:rPr>
          <w:rFonts w:ascii="Times New Roman" w:hAnsi="Times New Roman" w:cs="Times New Roman"/>
          <w:sz w:val="28"/>
          <w:szCs w:val="28"/>
        </w:rPr>
        <w:t xml:space="preserve"> </w:t>
      </w:r>
      <w:r w:rsidR="0076786E" w:rsidRPr="00A55EF6">
        <w:rPr>
          <w:rFonts w:ascii="Times New Roman" w:hAnsi="Times New Roman" w:cs="Times New Roman"/>
          <w:sz w:val="28"/>
          <w:szCs w:val="28"/>
        </w:rPr>
        <w:t>но не менее стоимости этих зданий и сооружений, определенной исходя из их оценки.</w:t>
      </w:r>
    </w:p>
    <w:p w:rsidR="00247F60" w:rsidRPr="00A55EF6" w:rsidRDefault="00247F60" w:rsidP="00A55EF6">
      <w:pPr>
        <w:spacing w:line="360" w:lineRule="auto"/>
        <w:ind w:firstLine="567"/>
        <w:jc w:val="both"/>
        <w:rPr>
          <w:rFonts w:ascii="Times New Roman" w:hAnsi="Times New Roman" w:cs="Times New Roman"/>
          <w:sz w:val="28"/>
          <w:szCs w:val="28"/>
        </w:rPr>
      </w:pPr>
      <w:r w:rsidRPr="00A55EF6">
        <w:rPr>
          <w:rFonts w:ascii="Times New Roman" w:hAnsi="Times New Roman" w:cs="Times New Roman"/>
          <w:sz w:val="28"/>
          <w:szCs w:val="28"/>
        </w:rPr>
        <w:lastRenderedPageBreak/>
        <w:t xml:space="preserve">Налоговым периодом по налогу на имущество организаций признается календарный год. </w:t>
      </w:r>
      <w:r w:rsidR="0076786E" w:rsidRPr="00A55EF6">
        <w:rPr>
          <w:rFonts w:ascii="Times New Roman" w:hAnsi="Times New Roman" w:cs="Times New Roman"/>
          <w:sz w:val="28"/>
          <w:szCs w:val="28"/>
        </w:rPr>
        <w:t>Уплата налога на недвижимость производится организациями ежеквартально не позднее 22-го числа первого месяца каждого квартала в размере одной четвертой годовой суммы налога</w:t>
      </w:r>
      <w:r w:rsidRPr="00A55EF6">
        <w:rPr>
          <w:rFonts w:ascii="Times New Roman" w:hAnsi="Times New Roman" w:cs="Times New Roman"/>
          <w:sz w:val="28"/>
          <w:szCs w:val="28"/>
        </w:rPr>
        <w:t>.</w:t>
      </w:r>
    </w:p>
    <w:p w:rsidR="00247F60" w:rsidRPr="00A55EF6" w:rsidRDefault="00247F60" w:rsidP="00A55EF6">
      <w:pPr>
        <w:spacing w:line="360" w:lineRule="auto"/>
        <w:ind w:firstLine="567"/>
        <w:jc w:val="both"/>
        <w:rPr>
          <w:rFonts w:ascii="Times New Roman" w:hAnsi="Times New Roman" w:cs="Times New Roman"/>
          <w:sz w:val="28"/>
          <w:szCs w:val="28"/>
        </w:rPr>
      </w:pPr>
      <w:r w:rsidRPr="00A55EF6">
        <w:rPr>
          <w:rFonts w:ascii="Times New Roman" w:hAnsi="Times New Roman" w:cs="Times New Roman"/>
          <w:sz w:val="28"/>
          <w:szCs w:val="28"/>
        </w:rPr>
        <w:t>Налоговые расчеты и налоговые декларации налогоплательщики обязаны представлять в налоговые органы по своему местонахождению, местонахождению каждого обособленного подразделения, имеющего отдельный баланс, местонахождению каждого объекта недвижимого имущества, в отношении которого установлен отдельный порядок исчисления и уплаты налога.</w:t>
      </w:r>
    </w:p>
    <w:p w:rsidR="00247F60" w:rsidRPr="00A55EF6" w:rsidRDefault="00247F60" w:rsidP="00A55EF6">
      <w:pPr>
        <w:spacing w:line="360" w:lineRule="auto"/>
        <w:ind w:firstLine="567"/>
        <w:jc w:val="both"/>
        <w:rPr>
          <w:rFonts w:ascii="Times New Roman" w:hAnsi="Times New Roman" w:cs="Times New Roman"/>
          <w:sz w:val="28"/>
          <w:szCs w:val="28"/>
        </w:rPr>
      </w:pPr>
      <w:r w:rsidRPr="00A55EF6">
        <w:rPr>
          <w:rFonts w:ascii="Times New Roman" w:hAnsi="Times New Roman" w:cs="Times New Roman"/>
          <w:sz w:val="28"/>
          <w:szCs w:val="28"/>
        </w:rPr>
        <w:t>Наблюдается тенденция к постоянно усиливающемуся контролю со стороны налоговых органов с одной стороны, и упрощение налоговой системы, осуществляемое, в том числе, посредством совершенствования контрольной работы налоговых органов, с другой.</w:t>
      </w:r>
    </w:p>
    <w:p w:rsidR="00BC7B31" w:rsidRPr="00A55EF6" w:rsidRDefault="00247F60" w:rsidP="00A55EF6">
      <w:pPr>
        <w:pStyle w:val="a6"/>
        <w:spacing w:after="200" w:line="360" w:lineRule="auto"/>
        <w:ind w:left="0" w:firstLine="567"/>
        <w:rPr>
          <w:sz w:val="28"/>
          <w:szCs w:val="28"/>
        </w:rPr>
      </w:pPr>
      <w:r w:rsidRPr="00A55EF6">
        <w:rPr>
          <w:sz w:val="28"/>
          <w:szCs w:val="28"/>
        </w:rPr>
        <w:t>Преимуществом данного вида налога является высокая степень стабильности налоговой базы в течение налогового периода и независимость от результатов финансово-хозяйственной деятельности предприятий - налог уплачивается даже в том случае, когда финансовый результат деятельности за отчетный период принимает форму убытка.</w:t>
      </w:r>
    </w:p>
    <w:p w:rsidR="00247F60" w:rsidRPr="00A55EF6" w:rsidRDefault="00247F60" w:rsidP="00A55EF6">
      <w:pPr>
        <w:pStyle w:val="a4"/>
        <w:spacing w:before="0" w:beforeAutospacing="0" w:after="0" w:afterAutospacing="0" w:line="360" w:lineRule="auto"/>
        <w:ind w:firstLine="567"/>
        <w:jc w:val="both"/>
        <w:rPr>
          <w:sz w:val="28"/>
          <w:szCs w:val="28"/>
        </w:rPr>
      </w:pPr>
      <w:r w:rsidRPr="00A55EF6">
        <w:rPr>
          <w:sz w:val="28"/>
          <w:szCs w:val="28"/>
        </w:rPr>
        <w:t>Оценка недвижимости является наиболее серьезной проблемой, которая существует в настоящий момент. Создание кадастра недвижимости является одним из важнейших этапов проведения реформы налогообложения недвижимости. Следующим этапом должна быть оценка для целей налогообложения стоимости недвижимости на основе методик, установленных в законодательном порядке.</w:t>
      </w:r>
    </w:p>
    <w:p w:rsidR="00247F60" w:rsidRPr="00A55EF6" w:rsidRDefault="00247F60" w:rsidP="00A55EF6">
      <w:pPr>
        <w:pStyle w:val="a3"/>
        <w:spacing w:line="360" w:lineRule="auto"/>
        <w:ind w:left="0"/>
        <w:jc w:val="both"/>
        <w:rPr>
          <w:rFonts w:ascii="Times New Roman" w:hAnsi="Times New Roman" w:cs="Times New Roman"/>
          <w:sz w:val="28"/>
          <w:szCs w:val="28"/>
        </w:rPr>
      </w:pPr>
    </w:p>
    <w:p w:rsidR="00C302FF" w:rsidRDefault="00C302FF" w:rsidP="00A55EF6">
      <w:pPr>
        <w:pStyle w:val="a3"/>
        <w:spacing w:line="360" w:lineRule="auto"/>
        <w:ind w:left="0"/>
        <w:jc w:val="both"/>
        <w:rPr>
          <w:rFonts w:ascii="Times New Roman" w:hAnsi="Times New Roman" w:cs="Times New Roman"/>
          <w:sz w:val="28"/>
          <w:szCs w:val="28"/>
        </w:rPr>
      </w:pPr>
    </w:p>
    <w:p w:rsidR="00A85420" w:rsidRDefault="00A85420" w:rsidP="00A85420">
      <w:pPr>
        <w:pStyle w:val="a3"/>
        <w:spacing w:line="360" w:lineRule="auto"/>
        <w:ind w:left="0"/>
        <w:rPr>
          <w:rFonts w:ascii="Times New Roman" w:hAnsi="Times New Roman" w:cs="Times New Roman"/>
          <w:b/>
          <w:sz w:val="28"/>
          <w:szCs w:val="28"/>
        </w:rPr>
      </w:pPr>
    </w:p>
    <w:p w:rsidR="0098409B" w:rsidRPr="00A55EF6" w:rsidRDefault="00247F60" w:rsidP="00A85420">
      <w:pPr>
        <w:pStyle w:val="a3"/>
        <w:spacing w:after="0" w:line="360" w:lineRule="auto"/>
        <w:ind w:left="0"/>
        <w:jc w:val="center"/>
        <w:rPr>
          <w:rFonts w:ascii="Times New Roman" w:hAnsi="Times New Roman" w:cs="Times New Roman"/>
          <w:b/>
          <w:sz w:val="28"/>
          <w:szCs w:val="28"/>
        </w:rPr>
      </w:pPr>
      <w:r w:rsidRPr="00A55EF6">
        <w:rPr>
          <w:rFonts w:ascii="Times New Roman" w:hAnsi="Times New Roman" w:cs="Times New Roman"/>
          <w:b/>
          <w:sz w:val="28"/>
          <w:szCs w:val="28"/>
        </w:rPr>
        <w:lastRenderedPageBreak/>
        <w:t>СПИСОК ИСПОЛЬЗОВАННЫХ ИСТОЧНИКОВ</w:t>
      </w:r>
    </w:p>
    <w:p w:rsidR="00ED286D" w:rsidRPr="00A55EF6" w:rsidRDefault="00ED286D" w:rsidP="00A85420">
      <w:pPr>
        <w:pStyle w:val="a3"/>
        <w:spacing w:after="0" w:line="360" w:lineRule="auto"/>
        <w:ind w:left="0"/>
        <w:jc w:val="both"/>
        <w:rPr>
          <w:rFonts w:ascii="Times New Roman" w:hAnsi="Times New Roman" w:cs="Times New Roman"/>
          <w:b/>
          <w:sz w:val="28"/>
          <w:szCs w:val="28"/>
        </w:rPr>
      </w:pPr>
    </w:p>
    <w:p w:rsidR="0098409B" w:rsidRPr="00A55EF6" w:rsidRDefault="0098409B" w:rsidP="00A85420">
      <w:pPr>
        <w:spacing w:after="0" w:line="360" w:lineRule="auto"/>
        <w:jc w:val="both"/>
        <w:rPr>
          <w:rFonts w:ascii="Times New Roman" w:hAnsi="Times New Roman" w:cs="Times New Roman"/>
          <w:sz w:val="28"/>
          <w:szCs w:val="28"/>
        </w:rPr>
      </w:pPr>
      <w:r w:rsidRPr="00A55EF6">
        <w:rPr>
          <w:rFonts w:ascii="Times New Roman" w:hAnsi="Times New Roman" w:cs="Times New Roman"/>
          <w:sz w:val="28"/>
          <w:szCs w:val="28"/>
        </w:rPr>
        <w:t>1.Налоговый кодекс Республики Беларусь (Особенная часть)</w:t>
      </w:r>
    </w:p>
    <w:p w:rsidR="0098409B" w:rsidRPr="00A55EF6" w:rsidRDefault="0098409B" w:rsidP="00A85420">
      <w:pPr>
        <w:spacing w:after="0" w:line="360" w:lineRule="auto"/>
        <w:jc w:val="both"/>
        <w:rPr>
          <w:rFonts w:ascii="Times New Roman" w:hAnsi="Times New Roman" w:cs="Times New Roman"/>
          <w:sz w:val="28"/>
          <w:szCs w:val="28"/>
        </w:rPr>
      </w:pPr>
      <w:r w:rsidRPr="00A55EF6">
        <w:rPr>
          <w:rFonts w:ascii="Times New Roman" w:hAnsi="Times New Roman" w:cs="Times New Roman"/>
          <w:sz w:val="28"/>
          <w:szCs w:val="28"/>
        </w:rPr>
        <w:t>2.Закон Республики Беларусь от 23.12.1991 № 1337-XII</w:t>
      </w:r>
      <w:proofErr w:type="gramStart"/>
      <w:r w:rsidRPr="00A55EF6">
        <w:rPr>
          <w:rFonts w:ascii="Times New Roman" w:hAnsi="Times New Roman" w:cs="Times New Roman"/>
          <w:sz w:val="28"/>
          <w:szCs w:val="28"/>
        </w:rPr>
        <w:t xml:space="preserve"> О</w:t>
      </w:r>
      <w:proofErr w:type="gramEnd"/>
      <w:r w:rsidRPr="00A55EF6">
        <w:rPr>
          <w:rFonts w:ascii="Times New Roman" w:hAnsi="Times New Roman" w:cs="Times New Roman"/>
          <w:sz w:val="28"/>
          <w:szCs w:val="28"/>
        </w:rPr>
        <w:t xml:space="preserve"> налоге на недвижимость.</w:t>
      </w:r>
    </w:p>
    <w:p w:rsidR="00331E86" w:rsidRPr="00A55EF6" w:rsidRDefault="00F92861" w:rsidP="00A8542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2.</w:t>
      </w:r>
      <w:r w:rsidR="00331E86" w:rsidRPr="00A55EF6">
        <w:rPr>
          <w:rFonts w:ascii="Times New Roman" w:hAnsi="Times New Roman" w:cs="Times New Roman"/>
          <w:sz w:val="28"/>
          <w:szCs w:val="28"/>
        </w:rPr>
        <w:t xml:space="preserve">Гусева Д., Склярова </w:t>
      </w:r>
      <w:proofErr w:type="gramStart"/>
      <w:r w:rsidR="00331E86" w:rsidRPr="00A55EF6">
        <w:rPr>
          <w:rFonts w:ascii="Times New Roman" w:hAnsi="Times New Roman" w:cs="Times New Roman"/>
          <w:sz w:val="28"/>
          <w:szCs w:val="28"/>
        </w:rPr>
        <w:t>И.</w:t>
      </w:r>
      <w:proofErr w:type="gramEnd"/>
      <w:r w:rsidR="00331E86" w:rsidRPr="00A55EF6">
        <w:rPr>
          <w:rFonts w:ascii="Times New Roman" w:hAnsi="Times New Roman" w:cs="Times New Roman"/>
          <w:sz w:val="28"/>
          <w:szCs w:val="28"/>
        </w:rPr>
        <w:t xml:space="preserve"> Куда движется налог с недвижимости. // Время новостей. 2007, №51.(1.3)</w:t>
      </w:r>
    </w:p>
    <w:p w:rsidR="00331E86" w:rsidRPr="00A55EF6" w:rsidRDefault="00F92861" w:rsidP="00A8542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4.</w:t>
      </w:r>
      <w:r w:rsidR="00331E86" w:rsidRPr="00A55EF6">
        <w:rPr>
          <w:rFonts w:ascii="Times New Roman" w:hAnsi="Times New Roman" w:cs="Times New Roman"/>
          <w:sz w:val="28"/>
          <w:szCs w:val="28"/>
        </w:rPr>
        <w:t>Киселев С.В. Земля и строение как единый объект недвижимости (на примере европейских стран) // «Недвижимость и инвестиции. Правовое регулирование». 2006, №1.(1.3)</w:t>
      </w:r>
    </w:p>
    <w:p w:rsidR="00E5304D" w:rsidRPr="00A55EF6" w:rsidRDefault="008141FB" w:rsidP="00A85420">
      <w:pPr>
        <w:spacing w:after="0" w:line="360" w:lineRule="auto"/>
        <w:jc w:val="both"/>
        <w:rPr>
          <w:rFonts w:ascii="Times New Roman" w:hAnsi="Times New Roman" w:cs="Times New Roman"/>
          <w:sz w:val="28"/>
          <w:szCs w:val="28"/>
        </w:rPr>
      </w:pPr>
      <w:r w:rsidRPr="00A55EF6">
        <w:rPr>
          <w:rFonts w:ascii="Times New Roman" w:hAnsi="Times New Roman" w:cs="Times New Roman"/>
          <w:sz w:val="28"/>
          <w:szCs w:val="28"/>
        </w:rPr>
        <w:t>5</w:t>
      </w:r>
      <w:r w:rsidR="00E5304D" w:rsidRPr="00A55EF6">
        <w:rPr>
          <w:rFonts w:ascii="Times New Roman" w:hAnsi="Times New Roman" w:cs="Times New Roman"/>
          <w:sz w:val="28"/>
          <w:szCs w:val="28"/>
        </w:rPr>
        <w:t>. Евстигнеев</w:t>
      </w:r>
      <w:proofErr w:type="gramStart"/>
      <w:r w:rsidR="00E5304D" w:rsidRPr="00A55EF6">
        <w:rPr>
          <w:rFonts w:ascii="Times New Roman" w:hAnsi="Times New Roman" w:cs="Times New Roman"/>
          <w:sz w:val="28"/>
          <w:szCs w:val="28"/>
        </w:rPr>
        <w:t xml:space="preserve"> Е</w:t>
      </w:r>
      <w:proofErr w:type="gramEnd"/>
      <w:r w:rsidR="00E5304D" w:rsidRPr="00A55EF6">
        <w:rPr>
          <w:rFonts w:ascii="Times New Roman" w:hAnsi="Times New Roman" w:cs="Times New Roman"/>
          <w:sz w:val="28"/>
          <w:szCs w:val="28"/>
        </w:rPr>
        <w:t xml:space="preserve"> Н. Налоги и налогообложение, 2-е издание, СПб-М.: Питер, 2006 – 282с.</w:t>
      </w:r>
    </w:p>
    <w:p w:rsidR="00EB00F8" w:rsidRPr="00A55EF6" w:rsidRDefault="008141FB" w:rsidP="00A85420">
      <w:pPr>
        <w:spacing w:after="0" w:line="360" w:lineRule="auto"/>
        <w:jc w:val="both"/>
        <w:rPr>
          <w:rFonts w:ascii="Times New Roman" w:hAnsi="Times New Roman" w:cs="Times New Roman"/>
          <w:snapToGrid w:val="0"/>
          <w:sz w:val="28"/>
          <w:szCs w:val="28"/>
        </w:rPr>
      </w:pPr>
      <w:r w:rsidRPr="00A55EF6">
        <w:rPr>
          <w:rFonts w:ascii="Times New Roman" w:hAnsi="Times New Roman" w:cs="Times New Roman"/>
          <w:snapToGrid w:val="0"/>
          <w:sz w:val="28"/>
          <w:szCs w:val="28"/>
        </w:rPr>
        <w:t>6.</w:t>
      </w:r>
      <w:r w:rsidR="00EB00F8" w:rsidRPr="00A55EF6">
        <w:rPr>
          <w:rFonts w:ascii="Times New Roman" w:hAnsi="Times New Roman" w:cs="Times New Roman"/>
          <w:snapToGrid w:val="0"/>
          <w:sz w:val="28"/>
          <w:szCs w:val="28"/>
        </w:rPr>
        <w:t xml:space="preserve"> </w:t>
      </w:r>
      <w:proofErr w:type="spellStart"/>
      <w:r w:rsidR="00EB00F8" w:rsidRPr="00A55EF6">
        <w:rPr>
          <w:rFonts w:ascii="Times New Roman" w:hAnsi="Times New Roman" w:cs="Times New Roman"/>
          <w:snapToGrid w:val="0"/>
          <w:sz w:val="28"/>
          <w:szCs w:val="28"/>
        </w:rPr>
        <w:t>Рикардо</w:t>
      </w:r>
      <w:proofErr w:type="spellEnd"/>
      <w:r w:rsidR="00EB00F8" w:rsidRPr="00A55EF6">
        <w:rPr>
          <w:rFonts w:ascii="Times New Roman" w:hAnsi="Times New Roman" w:cs="Times New Roman"/>
          <w:snapToGrid w:val="0"/>
          <w:sz w:val="28"/>
          <w:szCs w:val="28"/>
        </w:rPr>
        <w:t xml:space="preserve"> Д. Сочинения. Т.2-й: Начало политической  экономии и податного обложения. - М., 1935.- 294 С.</w:t>
      </w:r>
    </w:p>
    <w:p w:rsidR="00D058F8" w:rsidRPr="00B83011" w:rsidRDefault="008141FB" w:rsidP="00A85420">
      <w:pPr>
        <w:spacing w:after="0" w:line="360" w:lineRule="auto"/>
        <w:jc w:val="both"/>
        <w:rPr>
          <w:rFonts w:ascii="Times New Roman" w:eastAsia="Times-Roman" w:hAnsi="Times New Roman" w:cs="Times New Roman"/>
          <w:sz w:val="28"/>
          <w:szCs w:val="28"/>
          <w:lang w:val="en-US"/>
        </w:rPr>
      </w:pPr>
      <w:r w:rsidRPr="00A55EF6">
        <w:rPr>
          <w:rFonts w:ascii="Times New Roman" w:eastAsia="Times-Roman" w:hAnsi="Times New Roman" w:cs="Times New Roman"/>
          <w:sz w:val="28"/>
          <w:szCs w:val="28"/>
        </w:rPr>
        <w:t>7.</w:t>
      </w:r>
      <w:r w:rsidR="00D058F8" w:rsidRPr="00A55EF6">
        <w:rPr>
          <w:rFonts w:ascii="Times New Roman" w:eastAsia="Times-Roman" w:hAnsi="Times New Roman" w:cs="Times New Roman"/>
          <w:sz w:val="28"/>
          <w:szCs w:val="28"/>
        </w:rPr>
        <w:t xml:space="preserve"> </w:t>
      </w:r>
      <w:proofErr w:type="spellStart"/>
      <w:r w:rsidR="00D058F8" w:rsidRPr="00A55EF6">
        <w:rPr>
          <w:rFonts w:ascii="Times New Roman" w:eastAsia="Times-Roman" w:hAnsi="Times New Roman" w:cs="Times New Roman"/>
          <w:sz w:val="28"/>
          <w:szCs w:val="28"/>
        </w:rPr>
        <w:t>Хритина</w:t>
      </w:r>
      <w:proofErr w:type="spellEnd"/>
      <w:r w:rsidR="00D058F8" w:rsidRPr="00A55EF6">
        <w:rPr>
          <w:rFonts w:ascii="Times New Roman" w:eastAsia="Times-Roman" w:hAnsi="Times New Roman" w:cs="Times New Roman"/>
          <w:sz w:val="28"/>
          <w:szCs w:val="28"/>
        </w:rPr>
        <w:t xml:space="preserve"> О.Х. Новый налог на имущество организаций: «горячая линия» // Российский налоговый курьер, 2004, №9.- Интернет</w:t>
      </w:r>
      <w:r w:rsidR="00D058F8" w:rsidRPr="00B83011">
        <w:rPr>
          <w:rFonts w:ascii="Times New Roman" w:eastAsia="Times-Roman" w:hAnsi="Times New Roman" w:cs="Times New Roman"/>
          <w:sz w:val="28"/>
          <w:szCs w:val="28"/>
          <w:lang w:val="en-US"/>
        </w:rPr>
        <w:t xml:space="preserve"> </w:t>
      </w:r>
      <w:r w:rsidR="00D058F8" w:rsidRPr="00A55EF6">
        <w:rPr>
          <w:rFonts w:ascii="Times New Roman" w:eastAsia="Times-Roman" w:hAnsi="Times New Roman" w:cs="Times New Roman"/>
          <w:sz w:val="28"/>
          <w:szCs w:val="28"/>
        </w:rPr>
        <w:t>версия</w:t>
      </w:r>
      <w:r w:rsidR="00D058F8" w:rsidRPr="00B83011">
        <w:rPr>
          <w:rFonts w:ascii="Times New Roman" w:eastAsia="Times-Roman" w:hAnsi="Times New Roman" w:cs="Times New Roman"/>
          <w:sz w:val="28"/>
          <w:szCs w:val="28"/>
          <w:lang w:val="en-US"/>
        </w:rPr>
        <w:t>.</w:t>
      </w:r>
    </w:p>
    <w:p w:rsidR="001F0EF5" w:rsidRPr="001F0EF5" w:rsidRDefault="001F0EF5" w:rsidP="00A85420">
      <w:pPr>
        <w:spacing w:after="0" w:line="360" w:lineRule="auto"/>
        <w:jc w:val="both"/>
        <w:rPr>
          <w:rFonts w:ascii="Times New Roman" w:eastAsia="Times-Roman" w:hAnsi="Times New Roman" w:cs="Times New Roman"/>
          <w:sz w:val="28"/>
          <w:szCs w:val="28"/>
          <w:lang w:val="en-US"/>
        </w:rPr>
      </w:pPr>
      <w:proofErr w:type="gramStart"/>
      <w:r w:rsidRPr="001F0EF5">
        <w:rPr>
          <w:rFonts w:ascii="Times New Roman" w:eastAsia="Times-Roman" w:hAnsi="Times New Roman" w:cs="Times New Roman"/>
          <w:sz w:val="28"/>
          <w:szCs w:val="28"/>
          <w:lang w:val="en-US"/>
        </w:rPr>
        <w:t>8.Youngman</w:t>
      </w:r>
      <w:proofErr w:type="gramEnd"/>
      <w:r w:rsidRPr="001F0EF5">
        <w:rPr>
          <w:rFonts w:ascii="Times New Roman" w:eastAsia="Times-Roman" w:hAnsi="Times New Roman" w:cs="Times New Roman"/>
          <w:sz w:val="28"/>
          <w:szCs w:val="28"/>
          <w:lang w:val="en-US"/>
        </w:rPr>
        <w:t xml:space="preserve"> J.M., </w:t>
      </w:r>
      <w:proofErr w:type="spellStart"/>
      <w:r w:rsidRPr="001F0EF5">
        <w:rPr>
          <w:rFonts w:ascii="Times New Roman" w:eastAsia="Times-Roman" w:hAnsi="Times New Roman" w:cs="Times New Roman"/>
          <w:sz w:val="28"/>
          <w:szCs w:val="28"/>
          <w:lang w:val="en-US"/>
        </w:rPr>
        <w:t>Malme</w:t>
      </w:r>
      <w:proofErr w:type="spellEnd"/>
      <w:r w:rsidRPr="001F0EF5">
        <w:rPr>
          <w:rFonts w:ascii="Times New Roman" w:eastAsia="Times-Roman" w:hAnsi="Times New Roman" w:cs="Times New Roman"/>
          <w:sz w:val="28"/>
          <w:szCs w:val="28"/>
          <w:lang w:val="en-US"/>
        </w:rPr>
        <w:t xml:space="preserve"> J.H. </w:t>
      </w:r>
      <w:proofErr w:type="gramStart"/>
      <w:r w:rsidRPr="001F0EF5">
        <w:rPr>
          <w:rFonts w:ascii="Times New Roman" w:eastAsia="Times-Roman" w:hAnsi="Times New Roman" w:cs="Times New Roman"/>
          <w:sz w:val="28"/>
          <w:szCs w:val="28"/>
          <w:lang w:val="en-US"/>
        </w:rPr>
        <w:t>An International Survey of Taxes on Land and Building.</w:t>
      </w:r>
      <w:proofErr w:type="gramEnd"/>
      <w:r w:rsidRPr="001F0EF5">
        <w:rPr>
          <w:rFonts w:ascii="Times New Roman" w:eastAsia="Times-Roman" w:hAnsi="Times New Roman" w:cs="Times New Roman"/>
          <w:sz w:val="28"/>
          <w:szCs w:val="28"/>
          <w:lang w:val="en-US"/>
        </w:rPr>
        <w:t xml:space="preserve"> - </w:t>
      </w:r>
      <w:proofErr w:type="spellStart"/>
      <w:r w:rsidRPr="001F0EF5">
        <w:rPr>
          <w:rFonts w:ascii="Times New Roman" w:eastAsia="Times-Roman" w:hAnsi="Times New Roman" w:cs="Times New Roman"/>
          <w:sz w:val="28"/>
          <w:szCs w:val="28"/>
          <w:lang w:val="en-US"/>
        </w:rPr>
        <w:t>Dtventer</w:t>
      </w:r>
      <w:proofErr w:type="spellEnd"/>
      <w:r w:rsidRPr="001F0EF5">
        <w:rPr>
          <w:rFonts w:ascii="Times New Roman" w:eastAsia="Times-Roman" w:hAnsi="Times New Roman" w:cs="Times New Roman"/>
          <w:sz w:val="28"/>
          <w:szCs w:val="28"/>
          <w:lang w:val="en-US"/>
        </w:rPr>
        <w:t xml:space="preserve"> - </w:t>
      </w:r>
      <w:proofErr w:type="gramStart"/>
      <w:r w:rsidRPr="001F0EF5">
        <w:rPr>
          <w:rFonts w:ascii="Times New Roman" w:eastAsia="Times-Roman" w:hAnsi="Times New Roman" w:cs="Times New Roman"/>
          <w:sz w:val="28"/>
          <w:szCs w:val="28"/>
          <w:lang w:val="en-US"/>
        </w:rPr>
        <w:t>Boston :</w:t>
      </w:r>
      <w:proofErr w:type="gramEnd"/>
      <w:r w:rsidRPr="001F0EF5">
        <w:rPr>
          <w:rFonts w:ascii="Times New Roman" w:eastAsia="Times-Roman" w:hAnsi="Times New Roman" w:cs="Times New Roman"/>
          <w:sz w:val="28"/>
          <w:szCs w:val="28"/>
          <w:lang w:val="en-US"/>
        </w:rPr>
        <w:t xml:space="preserve"> </w:t>
      </w:r>
      <w:proofErr w:type="spellStart"/>
      <w:r w:rsidRPr="001F0EF5">
        <w:rPr>
          <w:rFonts w:ascii="Times New Roman" w:eastAsia="Times-Roman" w:hAnsi="Times New Roman" w:cs="Times New Roman"/>
          <w:sz w:val="28"/>
          <w:szCs w:val="28"/>
          <w:lang w:val="en-US"/>
        </w:rPr>
        <w:t>Kluwer</w:t>
      </w:r>
      <w:proofErr w:type="spellEnd"/>
      <w:r w:rsidRPr="001F0EF5">
        <w:rPr>
          <w:rFonts w:ascii="Times New Roman" w:eastAsia="Times-Roman" w:hAnsi="Times New Roman" w:cs="Times New Roman"/>
          <w:sz w:val="28"/>
          <w:szCs w:val="28"/>
          <w:lang w:val="en-US"/>
        </w:rPr>
        <w:t xml:space="preserve"> Law and Taxation Publishers, 1994</w:t>
      </w:r>
    </w:p>
    <w:p w:rsidR="00F92861" w:rsidRPr="00871ACF" w:rsidRDefault="00DE6FC1" w:rsidP="00A85420">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9</w:t>
      </w:r>
      <w:r w:rsidR="00AF5E80" w:rsidRPr="00DE6FC1">
        <w:rPr>
          <w:rFonts w:ascii="Times New Roman" w:hAnsi="Times New Roman" w:cs="Times New Roman"/>
          <w:sz w:val="28"/>
          <w:szCs w:val="28"/>
          <w:lang w:val="en-US"/>
        </w:rPr>
        <w:t>.</w:t>
      </w:r>
      <w:r w:rsidR="00D058F8" w:rsidRPr="00DE6FC1">
        <w:rPr>
          <w:rFonts w:ascii="Times New Roman" w:hAnsi="Times New Roman" w:cs="Times New Roman"/>
          <w:sz w:val="28"/>
          <w:szCs w:val="28"/>
          <w:lang w:val="en-US"/>
        </w:rPr>
        <w:t xml:space="preserve"> </w:t>
      </w:r>
      <w:r w:rsidR="00F92861" w:rsidRPr="00871ACF">
        <w:rPr>
          <w:rFonts w:ascii="Times New Roman" w:hAnsi="Times New Roman" w:cs="Times New Roman"/>
          <w:sz w:val="28"/>
          <w:szCs w:val="28"/>
          <w:lang w:val="en-US"/>
        </w:rPr>
        <w:t xml:space="preserve"> </w:t>
      </w:r>
      <w:hyperlink r:id="rId9" w:history="1">
        <w:r w:rsidR="00D058F8" w:rsidRPr="00DE6FC1">
          <w:rPr>
            <w:rStyle w:val="a5"/>
            <w:rFonts w:ascii="Times New Roman" w:hAnsi="Times New Roman" w:cs="Times New Roman"/>
            <w:color w:val="auto"/>
            <w:sz w:val="28"/>
            <w:szCs w:val="28"/>
            <w:u w:val="none"/>
            <w:lang w:val="en-US"/>
          </w:rPr>
          <w:t>www</w:t>
        </w:r>
        <w:r w:rsidR="00D058F8" w:rsidRPr="00871ACF">
          <w:rPr>
            <w:rStyle w:val="a5"/>
            <w:rFonts w:ascii="Times New Roman" w:hAnsi="Times New Roman" w:cs="Times New Roman"/>
            <w:color w:val="auto"/>
            <w:sz w:val="28"/>
            <w:szCs w:val="28"/>
            <w:u w:val="none"/>
            <w:lang w:val="en-US"/>
          </w:rPr>
          <w:t>.</w:t>
        </w:r>
        <w:r w:rsidR="00D058F8" w:rsidRPr="00DE6FC1">
          <w:rPr>
            <w:rStyle w:val="a5"/>
            <w:rFonts w:ascii="Times New Roman" w:hAnsi="Times New Roman" w:cs="Times New Roman"/>
            <w:color w:val="auto"/>
            <w:sz w:val="28"/>
            <w:szCs w:val="28"/>
            <w:u w:val="none"/>
            <w:lang w:val="en-US"/>
          </w:rPr>
          <w:t>r</w:t>
        </w:r>
        <w:r w:rsidR="00D058F8" w:rsidRPr="00871ACF">
          <w:rPr>
            <w:rStyle w:val="a5"/>
            <w:rFonts w:ascii="Times New Roman" w:hAnsi="Times New Roman" w:cs="Times New Roman"/>
            <w:color w:val="auto"/>
            <w:sz w:val="28"/>
            <w:szCs w:val="28"/>
            <w:u w:val="none"/>
            <w:lang w:val="en-US"/>
          </w:rPr>
          <w:t>66.</w:t>
        </w:r>
        <w:r w:rsidR="00D058F8" w:rsidRPr="00DE6FC1">
          <w:rPr>
            <w:rStyle w:val="a5"/>
            <w:rFonts w:ascii="Times New Roman" w:hAnsi="Times New Roman" w:cs="Times New Roman"/>
            <w:color w:val="auto"/>
            <w:sz w:val="28"/>
            <w:szCs w:val="28"/>
            <w:u w:val="none"/>
            <w:lang w:val="en-US"/>
          </w:rPr>
          <w:t>nalog</w:t>
        </w:r>
        <w:r w:rsidR="00D058F8" w:rsidRPr="00871ACF">
          <w:rPr>
            <w:rStyle w:val="a5"/>
            <w:rFonts w:ascii="Times New Roman" w:hAnsi="Times New Roman" w:cs="Times New Roman"/>
            <w:color w:val="auto"/>
            <w:sz w:val="28"/>
            <w:szCs w:val="28"/>
            <w:u w:val="none"/>
            <w:lang w:val="en-US"/>
          </w:rPr>
          <w:t>.</w:t>
        </w:r>
        <w:r w:rsidR="00D058F8" w:rsidRPr="00DE6FC1">
          <w:rPr>
            <w:rStyle w:val="a5"/>
            <w:rFonts w:ascii="Times New Roman" w:hAnsi="Times New Roman" w:cs="Times New Roman"/>
            <w:color w:val="auto"/>
            <w:sz w:val="28"/>
            <w:szCs w:val="28"/>
            <w:u w:val="none"/>
            <w:lang w:val="en-US"/>
          </w:rPr>
          <w:t>ru</w:t>
        </w:r>
      </w:hyperlink>
    </w:p>
    <w:p w:rsidR="00AF5E80" w:rsidRPr="00871ACF" w:rsidRDefault="00DE6FC1" w:rsidP="00A85420">
      <w:pPr>
        <w:spacing w:after="0" w:line="360" w:lineRule="auto"/>
        <w:jc w:val="both"/>
        <w:rPr>
          <w:rFonts w:ascii="Times New Roman" w:hAnsi="Times New Roman" w:cs="Times New Roman"/>
          <w:sz w:val="28"/>
          <w:szCs w:val="28"/>
          <w:lang w:val="en-US"/>
        </w:rPr>
      </w:pPr>
      <w:r w:rsidRPr="00871ACF">
        <w:rPr>
          <w:rFonts w:ascii="Times New Roman" w:hAnsi="Times New Roman" w:cs="Times New Roman"/>
          <w:snapToGrid w:val="0"/>
          <w:sz w:val="28"/>
          <w:szCs w:val="28"/>
          <w:lang w:val="en-US"/>
        </w:rPr>
        <w:t>10</w:t>
      </w:r>
      <w:proofErr w:type="gramStart"/>
      <w:r w:rsidR="00AF5E80" w:rsidRPr="00871ACF">
        <w:rPr>
          <w:rFonts w:ascii="Times New Roman" w:hAnsi="Times New Roman" w:cs="Times New Roman"/>
          <w:snapToGrid w:val="0"/>
          <w:sz w:val="28"/>
          <w:szCs w:val="28"/>
          <w:lang w:val="en-US"/>
        </w:rPr>
        <w:t>.</w:t>
      </w:r>
      <w:proofErr w:type="gramEnd"/>
      <w:r w:rsidR="005226B5">
        <w:fldChar w:fldCharType="begin"/>
      </w:r>
      <w:r w:rsidR="005226B5" w:rsidRPr="00272DC4">
        <w:rPr>
          <w:lang w:val="en-US"/>
        </w:rPr>
        <w:instrText>HYPERLINK "http://www.pravo.by"</w:instrText>
      </w:r>
      <w:r w:rsidR="005226B5">
        <w:fldChar w:fldCharType="separate"/>
      </w:r>
      <w:r w:rsidR="00AF5E80" w:rsidRPr="00DE6FC1">
        <w:rPr>
          <w:rStyle w:val="a5"/>
          <w:rFonts w:ascii="Times New Roman" w:hAnsi="Times New Roman" w:cs="Times New Roman"/>
          <w:snapToGrid w:val="0"/>
          <w:color w:val="auto"/>
          <w:sz w:val="28"/>
          <w:szCs w:val="28"/>
          <w:u w:val="none"/>
          <w:lang w:val="en-US"/>
        </w:rPr>
        <w:t>www</w:t>
      </w:r>
      <w:r w:rsidR="00AF5E80" w:rsidRPr="00871ACF">
        <w:rPr>
          <w:rStyle w:val="a5"/>
          <w:rFonts w:ascii="Times New Roman" w:hAnsi="Times New Roman" w:cs="Times New Roman"/>
          <w:snapToGrid w:val="0"/>
          <w:color w:val="auto"/>
          <w:sz w:val="28"/>
          <w:szCs w:val="28"/>
          <w:u w:val="none"/>
          <w:lang w:val="en-US"/>
        </w:rPr>
        <w:t>.</w:t>
      </w:r>
      <w:r w:rsidR="00AF5E80" w:rsidRPr="00DE6FC1">
        <w:rPr>
          <w:rStyle w:val="a5"/>
          <w:rFonts w:ascii="Times New Roman" w:hAnsi="Times New Roman" w:cs="Times New Roman"/>
          <w:snapToGrid w:val="0"/>
          <w:color w:val="auto"/>
          <w:sz w:val="28"/>
          <w:szCs w:val="28"/>
          <w:u w:val="none"/>
          <w:lang w:val="en-US"/>
        </w:rPr>
        <w:t>pravo</w:t>
      </w:r>
      <w:r w:rsidR="00AF5E80" w:rsidRPr="00871ACF">
        <w:rPr>
          <w:rStyle w:val="a5"/>
          <w:rFonts w:ascii="Times New Roman" w:hAnsi="Times New Roman" w:cs="Times New Roman"/>
          <w:snapToGrid w:val="0"/>
          <w:color w:val="auto"/>
          <w:sz w:val="28"/>
          <w:szCs w:val="28"/>
          <w:u w:val="none"/>
          <w:lang w:val="en-US"/>
        </w:rPr>
        <w:t>.</w:t>
      </w:r>
      <w:r w:rsidR="00AF5E80" w:rsidRPr="00DE6FC1">
        <w:rPr>
          <w:rStyle w:val="a5"/>
          <w:rFonts w:ascii="Times New Roman" w:hAnsi="Times New Roman" w:cs="Times New Roman"/>
          <w:snapToGrid w:val="0"/>
          <w:color w:val="auto"/>
          <w:sz w:val="28"/>
          <w:szCs w:val="28"/>
          <w:u w:val="none"/>
          <w:lang w:val="en-US"/>
        </w:rPr>
        <w:t>by</w:t>
      </w:r>
      <w:r w:rsidR="005226B5">
        <w:fldChar w:fldCharType="end"/>
      </w:r>
    </w:p>
    <w:p w:rsidR="008141FB" w:rsidRPr="00871ACF" w:rsidRDefault="008141FB" w:rsidP="00A85420">
      <w:pPr>
        <w:spacing w:after="0" w:line="360" w:lineRule="auto"/>
        <w:jc w:val="both"/>
        <w:rPr>
          <w:rStyle w:val="a5"/>
          <w:rFonts w:ascii="Times New Roman" w:hAnsi="Times New Roman" w:cs="Times New Roman"/>
          <w:snapToGrid w:val="0"/>
          <w:color w:val="auto"/>
          <w:sz w:val="28"/>
          <w:szCs w:val="28"/>
          <w:u w:val="none"/>
          <w:lang w:val="en-US"/>
        </w:rPr>
      </w:pPr>
      <w:r w:rsidRPr="00871ACF">
        <w:rPr>
          <w:rStyle w:val="a5"/>
          <w:rFonts w:ascii="Times New Roman" w:hAnsi="Times New Roman" w:cs="Times New Roman"/>
          <w:color w:val="auto"/>
          <w:sz w:val="28"/>
          <w:szCs w:val="28"/>
          <w:u w:val="none"/>
          <w:lang w:val="en-US"/>
        </w:rPr>
        <w:t>1</w:t>
      </w:r>
      <w:r w:rsidR="00DE6FC1" w:rsidRPr="00871ACF">
        <w:rPr>
          <w:rStyle w:val="a5"/>
          <w:rFonts w:ascii="Times New Roman" w:hAnsi="Times New Roman" w:cs="Times New Roman"/>
          <w:color w:val="auto"/>
          <w:sz w:val="28"/>
          <w:szCs w:val="28"/>
          <w:u w:val="none"/>
          <w:lang w:val="en-US"/>
        </w:rPr>
        <w:t>1</w:t>
      </w:r>
      <w:proofErr w:type="gramStart"/>
      <w:r w:rsidR="00F92861" w:rsidRPr="00871ACF">
        <w:rPr>
          <w:rStyle w:val="a5"/>
          <w:rFonts w:ascii="Times New Roman" w:hAnsi="Times New Roman" w:cs="Times New Roman"/>
          <w:color w:val="auto"/>
          <w:sz w:val="28"/>
          <w:szCs w:val="28"/>
          <w:u w:val="none"/>
          <w:lang w:val="en-US"/>
        </w:rPr>
        <w:t>.</w:t>
      </w:r>
      <w:proofErr w:type="gramEnd"/>
      <w:r w:rsidR="005226B5">
        <w:fldChar w:fldCharType="begin"/>
      </w:r>
      <w:r w:rsidR="005226B5" w:rsidRPr="00272DC4">
        <w:rPr>
          <w:lang w:val="en-US"/>
        </w:rPr>
        <w:instrText>HYPERLINK "http://www.spbustavsud.ru"</w:instrText>
      </w:r>
      <w:r w:rsidR="005226B5">
        <w:fldChar w:fldCharType="separate"/>
      </w:r>
      <w:r w:rsidRPr="00A55EF6">
        <w:rPr>
          <w:rStyle w:val="a5"/>
          <w:rFonts w:ascii="Times New Roman" w:hAnsi="Times New Roman" w:cs="Times New Roman"/>
          <w:color w:val="auto"/>
          <w:sz w:val="28"/>
          <w:szCs w:val="28"/>
          <w:u w:val="none"/>
          <w:lang w:val="en-US"/>
        </w:rPr>
        <w:t>www</w:t>
      </w:r>
      <w:r w:rsidRPr="00871ACF">
        <w:rPr>
          <w:rStyle w:val="a5"/>
          <w:rFonts w:ascii="Times New Roman" w:hAnsi="Times New Roman" w:cs="Times New Roman"/>
          <w:color w:val="auto"/>
          <w:sz w:val="28"/>
          <w:szCs w:val="28"/>
          <w:u w:val="none"/>
          <w:lang w:val="en-US"/>
        </w:rPr>
        <w:t>.</w:t>
      </w:r>
      <w:r w:rsidRPr="00A55EF6">
        <w:rPr>
          <w:rStyle w:val="a5"/>
          <w:rFonts w:ascii="Times New Roman" w:hAnsi="Times New Roman" w:cs="Times New Roman"/>
          <w:color w:val="auto"/>
          <w:sz w:val="28"/>
          <w:szCs w:val="28"/>
          <w:u w:val="none"/>
          <w:lang w:val="en-US"/>
        </w:rPr>
        <w:t>spbustavsud</w:t>
      </w:r>
      <w:r w:rsidRPr="00871ACF">
        <w:rPr>
          <w:rStyle w:val="a5"/>
          <w:rFonts w:ascii="Times New Roman" w:hAnsi="Times New Roman" w:cs="Times New Roman"/>
          <w:color w:val="auto"/>
          <w:sz w:val="28"/>
          <w:szCs w:val="28"/>
          <w:u w:val="none"/>
          <w:lang w:val="en-US"/>
        </w:rPr>
        <w:t>.</w:t>
      </w:r>
      <w:r w:rsidRPr="00A55EF6">
        <w:rPr>
          <w:rStyle w:val="a5"/>
          <w:rFonts w:ascii="Times New Roman" w:hAnsi="Times New Roman" w:cs="Times New Roman"/>
          <w:color w:val="auto"/>
          <w:sz w:val="28"/>
          <w:szCs w:val="28"/>
          <w:u w:val="none"/>
          <w:lang w:val="en-US"/>
        </w:rPr>
        <w:t>ru</w:t>
      </w:r>
      <w:r w:rsidR="005226B5">
        <w:fldChar w:fldCharType="end"/>
      </w:r>
    </w:p>
    <w:p w:rsidR="001F0EF5" w:rsidRPr="00871ACF" w:rsidRDefault="00C302FF" w:rsidP="00A85420">
      <w:pPr>
        <w:spacing w:after="0" w:line="360" w:lineRule="auto"/>
        <w:jc w:val="both"/>
        <w:rPr>
          <w:rFonts w:ascii="Times New Roman" w:hAnsi="Times New Roman" w:cs="Times New Roman"/>
          <w:sz w:val="28"/>
          <w:szCs w:val="28"/>
          <w:lang w:val="en-US"/>
        </w:rPr>
      </w:pPr>
      <w:r w:rsidRPr="00871ACF">
        <w:rPr>
          <w:rFonts w:ascii="Times New Roman" w:hAnsi="Times New Roman" w:cs="Times New Roman"/>
          <w:sz w:val="28"/>
          <w:szCs w:val="28"/>
          <w:lang w:val="en-US"/>
        </w:rPr>
        <w:t>1</w:t>
      </w:r>
      <w:r w:rsidR="00DE6FC1" w:rsidRPr="00871ACF">
        <w:rPr>
          <w:rFonts w:ascii="Times New Roman" w:hAnsi="Times New Roman" w:cs="Times New Roman"/>
          <w:sz w:val="28"/>
          <w:szCs w:val="28"/>
          <w:lang w:val="en-US"/>
        </w:rPr>
        <w:t>2</w:t>
      </w:r>
      <w:proofErr w:type="gramStart"/>
      <w:r w:rsidRPr="00871ACF">
        <w:rPr>
          <w:rFonts w:ascii="Times New Roman" w:hAnsi="Times New Roman" w:cs="Times New Roman"/>
          <w:sz w:val="28"/>
          <w:szCs w:val="28"/>
          <w:lang w:val="en-US"/>
        </w:rPr>
        <w:t>.</w:t>
      </w:r>
      <w:proofErr w:type="gramEnd"/>
      <w:r w:rsidR="005226B5">
        <w:fldChar w:fldCharType="begin"/>
      </w:r>
      <w:r w:rsidR="005226B5" w:rsidRPr="00272DC4">
        <w:rPr>
          <w:lang w:val="en-US"/>
        </w:rPr>
        <w:instrText>HYPERLINK "http://www.nestor.minsk.by"</w:instrText>
      </w:r>
      <w:r w:rsidR="005226B5">
        <w:fldChar w:fldCharType="separate"/>
      </w:r>
      <w:r w:rsidR="001F0EF5" w:rsidRPr="00B83011">
        <w:rPr>
          <w:rStyle w:val="a5"/>
          <w:rFonts w:ascii="Times New Roman" w:hAnsi="Times New Roman" w:cs="Times New Roman"/>
          <w:color w:val="auto"/>
          <w:sz w:val="28"/>
          <w:szCs w:val="28"/>
          <w:u w:val="none"/>
          <w:lang w:val="en-US"/>
        </w:rPr>
        <w:t>www</w:t>
      </w:r>
      <w:r w:rsidR="001F0EF5" w:rsidRPr="00871ACF">
        <w:rPr>
          <w:rStyle w:val="a5"/>
          <w:rFonts w:ascii="Times New Roman" w:hAnsi="Times New Roman" w:cs="Times New Roman"/>
          <w:color w:val="auto"/>
          <w:sz w:val="28"/>
          <w:szCs w:val="28"/>
          <w:u w:val="none"/>
          <w:lang w:val="en-US"/>
        </w:rPr>
        <w:t>.</w:t>
      </w:r>
      <w:r w:rsidR="001F0EF5" w:rsidRPr="00B83011">
        <w:rPr>
          <w:rStyle w:val="a5"/>
          <w:rFonts w:ascii="Times New Roman" w:hAnsi="Times New Roman" w:cs="Times New Roman"/>
          <w:color w:val="auto"/>
          <w:sz w:val="28"/>
          <w:szCs w:val="28"/>
          <w:u w:val="none"/>
          <w:lang w:val="en-US"/>
        </w:rPr>
        <w:t>nestor</w:t>
      </w:r>
      <w:r w:rsidR="001F0EF5" w:rsidRPr="00871ACF">
        <w:rPr>
          <w:rStyle w:val="a5"/>
          <w:rFonts w:ascii="Times New Roman" w:hAnsi="Times New Roman" w:cs="Times New Roman"/>
          <w:color w:val="auto"/>
          <w:sz w:val="28"/>
          <w:szCs w:val="28"/>
          <w:u w:val="none"/>
          <w:lang w:val="en-US"/>
        </w:rPr>
        <w:t>.</w:t>
      </w:r>
      <w:r w:rsidR="001F0EF5" w:rsidRPr="00B83011">
        <w:rPr>
          <w:rStyle w:val="a5"/>
          <w:rFonts w:ascii="Times New Roman" w:hAnsi="Times New Roman" w:cs="Times New Roman"/>
          <w:color w:val="auto"/>
          <w:sz w:val="28"/>
          <w:szCs w:val="28"/>
          <w:u w:val="none"/>
          <w:lang w:val="en-US"/>
        </w:rPr>
        <w:t>minsk</w:t>
      </w:r>
      <w:r w:rsidR="001F0EF5" w:rsidRPr="00871ACF">
        <w:rPr>
          <w:rStyle w:val="a5"/>
          <w:rFonts w:ascii="Times New Roman" w:hAnsi="Times New Roman" w:cs="Times New Roman"/>
          <w:color w:val="auto"/>
          <w:sz w:val="28"/>
          <w:szCs w:val="28"/>
          <w:u w:val="none"/>
          <w:lang w:val="en-US"/>
        </w:rPr>
        <w:t>.</w:t>
      </w:r>
      <w:r w:rsidR="001F0EF5" w:rsidRPr="00B83011">
        <w:rPr>
          <w:rStyle w:val="a5"/>
          <w:rFonts w:ascii="Times New Roman" w:hAnsi="Times New Roman" w:cs="Times New Roman"/>
          <w:color w:val="auto"/>
          <w:sz w:val="28"/>
          <w:szCs w:val="28"/>
          <w:u w:val="none"/>
          <w:lang w:val="en-US"/>
        </w:rPr>
        <w:t>by</w:t>
      </w:r>
      <w:r w:rsidR="005226B5">
        <w:fldChar w:fldCharType="end"/>
      </w:r>
    </w:p>
    <w:p w:rsidR="001F0EF5" w:rsidRPr="00871ACF" w:rsidRDefault="00AF5E80" w:rsidP="00A85420">
      <w:pPr>
        <w:spacing w:after="0" w:line="360" w:lineRule="auto"/>
        <w:jc w:val="both"/>
        <w:rPr>
          <w:rFonts w:ascii="Times New Roman" w:hAnsi="Times New Roman" w:cs="Times New Roman"/>
          <w:sz w:val="28"/>
          <w:szCs w:val="28"/>
          <w:lang w:val="en-US"/>
        </w:rPr>
      </w:pPr>
      <w:r w:rsidRPr="00871ACF">
        <w:rPr>
          <w:rFonts w:ascii="Times New Roman" w:hAnsi="Times New Roman" w:cs="Times New Roman"/>
          <w:sz w:val="28"/>
          <w:szCs w:val="28"/>
          <w:lang w:val="en-US"/>
        </w:rPr>
        <w:t>1</w:t>
      </w:r>
      <w:r w:rsidR="00DE6FC1" w:rsidRPr="00871ACF">
        <w:rPr>
          <w:rFonts w:ascii="Times New Roman" w:hAnsi="Times New Roman" w:cs="Times New Roman"/>
          <w:sz w:val="28"/>
          <w:szCs w:val="28"/>
          <w:lang w:val="en-US"/>
        </w:rPr>
        <w:t>3</w:t>
      </w:r>
      <w:proofErr w:type="gramStart"/>
      <w:r w:rsidRPr="00871ACF">
        <w:rPr>
          <w:rFonts w:ascii="Times New Roman" w:hAnsi="Times New Roman" w:cs="Times New Roman"/>
          <w:sz w:val="28"/>
          <w:szCs w:val="28"/>
          <w:lang w:val="en-US"/>
        </w:rPr>
        <w:t>.</w:t>
      </w:r>
      <w:proofErr w:type="gramEnd"/>
      <w:r w:rsidR="005226B5">
        <w:fldChar w:fldCharType="begin"/>
      </w:r>
      <w:r w:rsidR="005226B5" w:rsidRPr="00272DC4">
        <w:rPr>
          <w:lang w:val="en-US"/>
        </w:rPr>
        <w:instrText>HYPERLINK "http://www.infobank.by"</w:instrText>
      </w:r>
      <w:r w:rsidR="005226B5">
        <w:fldChar w:fldCharType="separate"/>
      </w:r>
      <w:r w:rsidRPr="00B83011">
        <w:rPr>
          <w:rStyle w:val="a5"/>
          <w:rFonts w:ascii="Times New Roman" w:hAnsi="Times New Roman" w:cs="Times New Roman"/>
          <w:color w:val="auto"/>
          <w:sz w:val="28"/>
          <w:szCs w:val="28"/>
          <w:u w:val="none"/>
          <w:lang w:val="en-US"/>
        </w:rPr>
        <w:t>www</w:t>
      </w:r>
      <w:r w:rsidRPr="00871ACF">
        <w:rPr>
          <w:rStyle w:val="a5"/>
          <w:rFonts w:ascii="Times New Roman" w:hAnsi="Times New Roman" w:cs="Times New Roman"/>
          <w:color w:val="auto"/>
          <w:sz w:val="28"/>
          <w:szCs w:val="28"/>
          <w:u w:val="none"/>
          <w:lang w:val="en-US"/>
        </w:rPr>
        <w:t>.</w:t>
      </w:r>
      <w:r w:rsidRPr="00B83011">
        <w:rPr>
          <w:rStyle w:val="a5"/>
          <w:rFonts w:ascii="Times New Roman" w:hAnsi="Times New Roman" w:cs="Times New Roman"/>
          <w:color w:val="auto"/>
          <w:sz w:val="28"/>
          <w:szCs w:val="28"/>
          <w:u w:val="none"/>
          <w:lang w:val="en-US"/>
        </w:rPr>
        <w:t>infobank</w:t>
      </w:r>
      <w:r w:rsidRPr="00871ACF">
        <w:rPr>
          <w:rStyle w:val="a5"/>
          <w:rFonts w:ascii="Times New Roman" w:hAnsi="Times New Roman" w:cs="Times New Roman"/>
          <w:color w:val="auto"/>
          <w:sz w:val="28"/>
          <w:szCs w:val="28"/>
          <w:u w:val="none"/>
          <w:lang w:val="en-US"/>
        </w:rPr>
        <w:t>.</w:t>
      </w:r>
      <w:r w:rsidRPr="00B83011">
        <w:rPr>
          <w:rStyle w:val="a5"/>
          <w:rFonts w:ascii="Times New Roman" w:hAnsi="Times New Roman" w:cs="Times New Roman"/>
          <w:color w:val="auto"/>
          <w:sz w:val="28"/>
          <w:szCs w:val="28"/>
          <w:u w:val="none"/>
          <w:lang w:val="en-US"/>
        </w:rPr>
        <w:t>by</w:t>
      </w:r>
      <w:r w:rsidR="005226B5">
        <w:fldChar w:fldCharType="end"/>
      </w:r>
    </w:p>
    <w:p w:rsidR="001F0EF5" w:rsidRPr="00F7738F" w:rsidRDefault="00AF5E80" w:rsidP="00A85420">
      <w:pPr>
        <w:spacing w:after="0" w:line="360" w:lineRule="auto"/>
        <w:jc w:val="both"/>
        <w:rPr>
          <w:rFonts w:ascii="Times New Roman" w:hAnsi="Times New Roman" w:cs="Times New Roman"/>
          <w:sz w:val="28"/>
          <w:szCs w:val="28"/>
          <w:lang w:val="en-US"/>
        </w:rPr>
      </w:pPr>
      <w:r w:rsidRPr="00871ACF">
        <w:rPr>
          <w:rFonts w:ascii="Times New Roman" w:hAnsi="Times New Roman" w:cs="Times New Roman"/>
          <w:sz w:val="28"/>
          <w:szCs w:val="28"/>
          <w:lang w:val="en-US"/>
        </w:rPr>
        <w:t>1</w:t>
      </w:r>
      <w:r w:rsidR="00DE6FC1" w:rsidRPr="00871ACF">
        <w:rPr>
          <w:rFonts w:ascii="Times New Roman" w:hAnsi="Times New Roman" w:cs="Times New Roman"/>
          <w:sz w:val="28"/>
          <w:szCs w:val="28"/>
          <w:lang w:val="en-US"/>
        </w:rPr>
        <w:t>4</w:t>
      </w:r>
      <w:proofErr w:type="gramStart"/>
      <w:r w:rsidRPr="00871ACF">
        <w:rPr>
          <w:rFonts w:ascii="Times New Roman" w:hAnsi="Times New Roman" w:cs="Times New Roman"/>
          <w:sz w:val="28"/>
          <w:szCs w:val="28"/>
          <w:lang w:val="en-US"/>
        </w:rPr>
        <w:t>.</w:t>
      </w:r>
      <w:proofErr w:type="gramEnd"/>
      <w:r w:rsidR="005226B5">
        <w:fldChar w:fldCharType="begin"/>
      </w:r>
      <w:r w:rsidR="005226B5" w:rsidRPr="00272DC4">
        <w:rPr>
          <w:lang w:val="en-US"/>
        </w:rPr>
        <w:instrText>HYPERLINK "http://www.law.sb.by"</w:instrText>
      </w:r>
      <w:r w:rsidR="005226B5">
        <w:fldChar w:fldCharType="separate"/>
      </w:r>
      <w:r w:rsidR="002E18E2" w:rsidRPr="00A55EF6">
        <w:rPr>
          <w:rStyle w:val="a5"/>
          <w:rFonts w:ascii="Times New Roman" w:hAnsi="Times New Roman" w:cs="Times New Roman"/>
          <w:color w:val="auto"/>
          <w:sz w:val="28"/>
          <w:szCs w:val="28"/>
          <w:u w:val="none"/>
          <w:lang w:val="en-US"/>
        </w:rPr>
        <w:t>www</w:t>
      </w:r>
      <w:r w:rsidR="002E18E2" w:rsidRPr="00871ACF">
        <w:rPr>
          <w:rStyle w:val="a5"/>
          <w:rFonts w:ascii="Times New Roman" w:hAnsi="Times New Roman" w:cs="Times New Roman"/>
          <w:color w:val="auto"/>
          <w:sz w:val="28"/>
          <w:szCs w:val="28"/>
          <w:u w:val="none"/>
          <w:lang w:val="en-US"/>
        </w:rPr>
        <w:t>.</w:t>
      </w:r>
      <w:r w:rsidR="002E18E2" w:rsidRPr="00B83011">
        <w:rPr>
          <w:rStyle w:val="a5"/>
          <w:rFonts w:ascii="Times New Roman" w:hAnsi="Times New Roman" w:cs="Times New Roman"/>
          <w:color w:val="auto"/>
          <w:sz w:val="28"/>
          <w:szCs w:val="28"/>
          <w:u w:val="none"/>
          <w:lang w:val="en-US"/>
        </w:rPr>
        <w:t>law</w:t>
      </w:r>
      <w:r w:rsidR="002E18E2" w:rsidRPr="00871ACF">
        <w:rPr>
          <w:rStyle w:val="a5"/>
          <w:rFonts w:ascii="Times New Roman" w:hAnsi="Times New Roman" w:cs="Times New Roman"/>
          <w:color w:val="auto"/>
          <w:sz w:val="28"/>
          <w:szCs w:val="28"/>
          <w:u w:val="none"/>
          <w:lang w:val="en-US"/>
        </w:rPr>
        <w:t>.</w:t>
      </w:r>
      <w:r w:rsidR="002E18E2" w:rsidRPr="00B83011">
        <w:rPr>
          <w:rStyle w:val="a5"/>
          <w:rFonts w:ascii="Times New Roman" w:hAnsi="Times New Roman" w:cs="Times New Roman"/>
          <w:color w:val="auto"/>
          <w:sz w:val="28"/>
          <w:szCs w:val="28"/>
          <w:u w:val="none"/>
          <w:lang w:val="en-US"/>
        </w:rPr>
        <w:t>sb</w:t>
      </w:r>
      <w:r w:rsidR="002E18E2" w:rsidRPr="00871ACF">
        <w:rPr>
          <w:rStyle w:val="a5"/>
          <w:rFonts w:ascii="Times New Roman" w:hAnsi="Times New Roman" w:cs="Times New Roman"/>
          <w:color w:val="auto"/>
          <w:sz w:val="28"/>
          <w:szCs w:val="28"/>
          <w:u w:val="none"/>
          <w:lang w:val="en-US"/>
        </w:rPr>
        <w:t>.</w:t>
      </w:r>
      <w:r w:rsidR="002E18E2" w:rsidRPr="00B83011">
        <w:rPr>
          <w:rStyle w:val="a5"/>
          <w:rFonts w:ascii="Times New Roman" w:hAnsi="Times New Roman" w:cs="Times New Roman"/>
          <w:color w:val="auto"/>
          <w:sz w:val="28"/>
          <w:szCs w:val="28"/>
          <w:u w:val="none"/>
          <w:lang w:val="en-US"/>
        </w:rPr>
        <w:t>by</w:t>
      </w:r>
      <w:r w:rsidR="005226B5">
        <w:fldChar w:fldCharType="end"/>
      </w:r>
    </w:p>
    <w:p w:rsidR="00BC7B31" w:rsidRPr="00B83011" w:rsidRDefault="00AF5E80" w:rsidP="00A85420">
      <w:pPr>
        <w:spacing w:after="0" w:line="360" w:lineRule="auto"/>
        <w:jc w:val="both"/>
        <w:rPr>
          <w:rFonts w:ascii="Times New Roman" w:hAnsi="Times New Roman" w:cs="Times New Roman"/>
          <w:sz w:val="28"/>
          <w:szCs w:val="28"/>
          <w:lang w:val="en-US"/>
        </w:rPr>
      </w:pPr>
      <w:r w:rsidRPr="00B83011">
        <w:rPr>
          <w:rFonts w:ascii="Times New Roman" w:hAnsi="Times New Roman" w:cs="Times New Roman"/>
          <w:sz w:val="28"/>
          <w:szCs w:val="28"/>
          <w:lang w:val="en-US"/>
        </w:rPr>
        <w:t>1</w:t>
      </w:r>
      <w:r w:rsidR="00DE6FC1">
        <w:rPr>
          <w:rFonts w:ascii="Times New Roman" w:hAnsi="Times New Roman" w:cs="Times New Roman"/>
          <w:sz w:val="28"/>
          <w:szCs w:val="28"/>
          <w:lang w:val="en-US"/>
        </w:rPr>
        <w:t>5</w:t>
      </w:r>
      <w:proofErr w:type="gramStart"/>
      <w:r w:rsidRPr="00B83011">
        <w:rPr>
          <w:rFonts w:ascii="Times New Roman" w:hAnsi="Times New Roman" w:cs="Times New Roman"/>
          <w:sz w:val="28"/>
          <w:szCs w:val="28"/>
          <w:lang w:val="en-US"/>
        </w:rPr>
        <w:t>.</w:t>
      </w:r>
      <w:r w:rsidR="002E18E2" w:rsidRPr="00A55EF6">
        <w:rPr>
          <w:rFonts w:ascii="Times New Roman" w:hAnsi="Times New Roman" w:cs="Times New Roman"/>
          <w:sz w:val="28"/>
          <w:szCs w:val="28"/>
          <w:lang w:val="en-US"/>
        </w:rPr>
        <w:t>www</w:t>
      </w:r>
      <w:r w:rsidR="002E18E2" w:rsidRPr="00B83011">
        <w:rPr>
          <w:rFonts w:ascii="Times New Roman" w:hAnsi="Times New Roman" w:cs="Times New Roman"/>
          <w:sz w:val="28"/>
          <w:szCs w:val="28"/>
          <w:lang w:val="en-US"/>
        </w:rPr>
        <w:t>.</w:t>
      </w:r>
      <w:r w:rsidR="002E18E2" w:rsidRPr="00A55EF6">
        <w:rPr>
          <w:rFonts w:ascii="Times New Roman" w:hAnsi="Times New Roman" w:cs="Times New Roman"/>
          <w:sz w:val="28"/>
          <w:szCs w:val="28"/>
          <w:lang w:val="en-US"/>
        </w:rPr>
        <w:t>charter</w:t>
      </w:r>
      <w:r w:rsidR="002E18E2" w:rsidRPr="00B83011">
        <w:rPr>
          <w:rFonts w:ascii="Times New Roman" w:hAnsi="Times New Roman" w:cs="Times New Roman"/>
          <w:sz w:val="28"/>
          <w:szCs w:val="28"/>
          <w:lang w:val="en-US"/>
        </w:rPr>
        <w:t>97.</w:t>
      </w:r>
      <w:r w:rsidR="002E18E2" w:rsidRPr="00A55EF6">
        <w:rPr>
          <w:rFonts w:ascii="Times New Roman" w:hAnsi="Times New Roman" w:cs="Times New Roman"/>
          <w:sz w:val="28"/>
          <w:szCs w:val="28"/>
          <w:lang w:val="en-US"/>
        </w:rPr>
        <w:t>org</w:t>
      </w:r>
      <w:proofErr w:type="gramEnd"/>
    </w:p>
    <w:p w:rsidR="00BC7B31" w:rsidRPr="00871ACF" w:rsidRDefault="00BC7B31" w:rsidP="00A85420">
      <w:pPr>
        <w:pStyle w:val="a3"/>
        <w:spacing w:after="0" w:line="360" w:lineRule="auto"/>
        <w:ind w:left="0"/>
        <w:jc w:val="both"/>
        <w:rPr>
          <w:rFonts w:ascii="Times New Roman" w:hAnsi="Times New Roman" w:cs="Times New Roman"/>
          <w:sz w:val="28"/>
          <w:szCs w:val="28"/>
          <w:lang w:val="en-US"/>
        </w:rPr>
      </w:pPr>
      <w:r w:rsidRPr="00B83011">
        <w:rPr>
          <w:rFonts w:ascii="Times New Roman" w:hAnsi="Times New Roman" w:cs="Times New Roman"/>
          <w:sz w:val="28"/>
          <w:szCs w:val="28"/>
          <w:lang w:val="en-US"/>
        </w:rPr>
        <w:t>1</w:t>
      </w:r>
      <w:r w:rsidR="001F0EF5">
        <w:rPr>
          <w:rFonts w:ascii="Times New Roman" w:hAnsi="Times New Roman" w:cs="Times New Roman"/>
          <w:sz w:val="28"/>
          <w:szCs w:val="28"/>
          <w:lang w:val="en-US"/>
        </w:rPr>
        <w:t>6</w:t>
      </w:r>
      <w:proofErr w:type="gramStart"/>
      <w:r w:rsidRPr="00B83011">
        <w:rPr>
          <w:rFonts w:ascii="Times New Roman" w:hAnsi="Times New Roman" w:cs="Times New Roman"/>
          <w:sz w:val="28"/>
          <w:szCs w:val="28"/>
          <w:lang w:val="en-US"/>
        </w:rPr>
        <w:t>.</w:t>
      </w:r>
      <w:r w:rsidRPr="00A55EF6">
        <w:rPr>
          <w:rFonts w:ascii="Times New Roman" w:hAnsi="Times New Roman" w:cs="Times New Roman"/>
          <w:sz w:val="28"/>
          <w:szCs w:val="28"/>
          <w:lang w:val="en-US"/>
        </w:rPr>
        <w:t>www</w:t>
      </w:r>
      <w:r w:rsidRPr="00B83011">
        <w:rPr>
          <w:rFonts w:ascii="Times New Roman" w:hAnsi="Times New Roman" w:cs="Times New Roman"/>
          <w:sz w:val="28"/>
          <w:szCs w:val="28"/>
          <w:lang w:val="en-US"/>
        </w:rPr>
        <w:t>.</w:t>
      </w:r>
      <w:r w:rsidRPr="00A55EF6">
        <w:rPr>
          <w:rFonts w:ascii="Times New Roman" w:hAnsi="Times New Roman" w:cs="Times New Roman"/>
          <w:sz w:val="28"/>
          <w:szCs w:val="28"/>
          <w:lang w:val="en-US"/>
        </w:rPr>
        <w:t>interfax</w:t>
      </w:r>
      <w:r w:rsidRPr="00B83011">
        <w:rPr>
          <w:rFonts w:ascii="Times New Roman" w:hAnsi="Times New Roman" w:cs="Times New Roman"/>
          <w:sz w:val="28"/>
          <w:szCs w:val="28"/>
          <w:lang w:val="en-US"/>
        </w:rPr>
        <w:t>.</w:t>
      </w:r>
      <w:r w:rsidRPr="00A55EF6">
        <w:rPr>
          <w:rFonts w:ascii="Times New Roman" w:hAnsi="Times New Roman" w:cs="Times New Roman"/>
          <w:sz w:val="28"/>
          <w:szCs w:val="28"/>
          <w:lang w:val="en-US"/>
        </w:rPr>
        <w:t>by</w:t>
      </w:r>
      <w:proofErr w:type="gramEnd"/>
    </w:p>
    <w:p w:rsidR="00F92861" w:rsidRDefault="00F92861" w:rsidP="00A85420">
      <w:pPr>
        <w:pStyle w:val="a3"/>
        <w:spacing w:after="0" w:line="360" w:lineRule="auto"/>
        <w:ind w:left="0"/>
        <w:jc w:val="both"/>
        <w:rPr>
          <w:rFonts w:ascii="Times New Roman" w:hAnsi="Times New Roman" w:cs="Times New Roman"/>
          <w:sz w:val="28"/>
          <w:szCs w:val="28"/>
          <w:lang w:val="en-US"/>
        </w:rPr>
      </w:pPr>
      <w:r w:rsidRPr="00871ACF">
        <w:rPr>
          <w:rFonts w:ascii="Times New Roman" w:hAnsi="Times New Roman" w:cs="Times New Roman"/>
          <w:sz w:val="28"/>
          <w:szCs w:val="28"/>
          <w:lang w:val="en-US"/>
        </w:rPr>
        <w:t>17</w:t>
      </w:r>
      <w:proofErr w:type="gramStart"/>
      <w:r w:rsidRPr="00871ACF">
        <w:rPr>
          <w:rFonts w:ascii="Times New Roman" w:hAnsi="Times New Roman" w:cs="Times New Roman"/>
          <w:sz w:val="28"/>
          <w:szCs w:val="28"/>
          <w:lang w:val="en-US"/>
        </w:rPr>
        <w:t>.www.amortization.ru</w:t>
      </w:r>
      <w:proofErr w:type="gramEnd"/>
    </w:p>
    <w:p w:rsidR="00F7738F" w:rsidRPr="00F7738F" w:rsidRDefault="00F7738F" w:rsidP="00A85420">
      <w:pPr>
        <w:pStyle w:val="a3"/>
        <w:spacing w:after="0" w:line="360" w:lineRule="auto"/>
        <w:ind w:left="0"/>
        <w:jc w:val="both"/>
        <w:rPr>
          <w:rFonts w:ascii="Times New Roman" w:hAnsi="Times New Roman" w:cs="Times New Roman"/>
          <w:sz w:val="28"/>
          <w:szCs w:val="28"/>
          <w:lang w:val="en-US"/>
        </w:rPr>
      </w:pPr>
      <w:r>
        <w:rPr>
          <w:rFonts w:ascii="Times New Roman" w:hAnsi="Times New Roman" w:cs="Times New Roman"/>
          <w:sz w:val="28"/>
          <w:szCs w:val="28"/>
          <w:lang w:val="en-US"/>
        </w:rPr>
        <w:t>18</w:t>
      </w:r>
      <w:proofErr w:type="gramStart"/>
      <w:r>
        <w:rPr>
          <w:rFonts w:ascii="Times New Roman" w:hAnsi="Times New Roman" w:cs="Times New Roman"/>
          <w:sz w:val="28"/>
          <w:szCs w:val="28"/>
          <w:lang w:val="en-US"/>
        </w:rPr>
        <w:t>.</w:t>
      </w:r>
      <w:r w:rsidRPr="00F7738F">
        <w:rPr>
          <w:rFonts w:ascii="Times New Roman" w:hAnsi="Times New Roman" w:cs="Times New Roman"/>
          <w:sz w:val="28"/>
          <w:szCs w:val="28"/>
          <w:lang w:val="en-US"/>
        </w:rPr>
        <w:t>www.telegraf.by</w:t>
      </w:r>
      <w:proofErr w:type="gramEnd"/>
    </w:p>
    <w:sectPr w:rsidR="00F7738F" w:rsidRPr="00F7738F" w:rsidSect="002D797F">
      <w:footerReference w:type="default" r:id="rId10"/>
      <w:pgSz w:w="11906" w:h="16838"/>
      <w:pgMar w:top="1134" w:right="567" w:bottom="1134" w:left="1701" w:header="708" w:footer="708" w:gutter="0"/>
      <w:pgNumType w:start="4"/>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2DC4" w:rsidRDefault="00272DC4" w:rsidP="00B32A49">
      <w:pPr>
        <w:spacing w:after="0" w:line="240" w:lineRule="auto"/>
      </w:pPr>
      <w:r>
        <w:separator/>
      </w:r>
    </w:p>
  </w:endnote>
  <w:endnote w:type="continuationSeparator" w:id="0">
    <w:p w:rsidR="00272DC4" w:rsidRDefault="00272DC4" w:rsidP="00B32A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Roman">
    <w:altName w:val="Arial Unicode MS"/>
    <w:panose1 w:val="00000000000000000000"/>
    <w:charset w:val="80"/>
    <w:family w:val="roman"/>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921786"/>
      <w:docPartObj>
        <w:docPartGallery w:val="Page Numbers (Bottom of Page)"/>
        <w:docPartUnique/>
      </w:docPartObj>
    </w:sdtPr>
    <w:sdtContent>
      <w:p w:rsidR="00272DC4" w:rsidRDefault="00272DC4">
        <w:pPr>
          <w:pStyle w:val="af"/>
          <w:jc w:val="center"/>
        </w:pPr>
        <w:fldSimple w:instr=" PAGE   \* MERGEFORMAT ">
          <w:r>
            <w:rPr>
              <w:noProof/>
            </w:rPr>
            <w:t>18</w:t>
          </w:r>
        </w:fldSimple>
      </w:p>
    </w:sdtContent>
  </w:sdt>
  <w:p w:rsidR="00272DC4" w:rsidRDefault="00272DC4">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2DC4" w:rsidRDefault="00272DC4" w:rsidP="00B32A49">
      <w:pPr>
        <w:spacing w:after="0" w:line="240" w:lineRule="auto"/>
      </w:pPr>
      <w:r>
        <w:separator/>
      </w:r>
    </w:p>
  </w:footnote>
  <w:footnote w:type="continuationSeparator" w:id="0">
    <w:p w:rsidR="00272DC4" w:rsidRDefault="00272DC4" w:rsidP="00B32A4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55106"/>
    <w:multiLevelType w:val="hybridMultilevel"/>
    <w:tmpl w:val="1B747AA2"/>
    <w:lvl w:ilvl="0" w:tplc="FB34B31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742CC2"/>
    <w:multiLevelType w:val="multilevel"/>
    <w:tmpl w:val="8CC045CC"/>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C6B0C18"/>
    <w:multiLevelType w:val="hybridMultilevel"/>
    <w:tmpl w:val="5184B026"/>
    <w:lvl w:ilvl="0" w:tplc="04190011">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0D86D9C"/>
    <w:multiLevelType w:val="multilevel"/>
    <w:tmpl w:val="96C22156"/>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8035260"/>
    <w:multiLevelType w:val="multilevel"/>
    <w:tmpl w:val="0CEE8716"/>
    <w:lvl w:ilvl="0">
      <w:start w:val="1"/>
      <w:numFmt w:val="decimal"/>
      <w:lvlText w:val="%1."/>
      <w:lvlJc w:val="left"/>
      <w:pPr>
        <w:ind w:left="720" w:hanging="360"/>
      </w:pPr>
      <w:rPr>
        <w:rFonts w:hint="default"/>
      </w:rPr>
    </w:lvl>
    <w:lvl w:ilvl="1">
      <w:start w:val="3"/>
      <w:numFmt w:val="decimal"/>
      <w:isLgl/>
      <w:lvlText w:val="%1.%2"/>
      <w:lvlJc w:val="left"/>
      <w:pPr>
        <w:ind w:left="750" w:hanging="375"/>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485" w:hanging="1080"/>
      </w:pPr>
      <w:rPr>
        <w:rFonts w:hint="default"/>
      </w:rPr>
    </w:lvl>
    <w:lvl w:ilvl="4">
      <w:start w:val="1"/>
      <w:numFmt w:val="decimal"/>
      <w:isLgl/>
      <w:lvlText w:val="%1.%2.%3.%4.%5"/>
      <w:lvlJc w:val="left"/>
      <w:pPr>
        <w:ind w:left="1500" w:hanging="1080"/>
      </w:pPr>
      <w:rPr>
        <w:rFonts w:hint="default"/>
      </w:rPr>
    </w:lvl>
    <w:lvl w:ilvl="5">
      <w:start w:val="1"/>
      <w:numFmt w:val="decimal"/>
      <w:isLgl/>
      <w:lvlText w:val="%1.%2.%3.%4.%5.%6"/>
      <w:lvlJc w:val="left"/>
      <w:pPr>
        <w:ind w:left="1875" w:hanging="144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2265" w:hanging="1800"/>
      </w:pPr>
      <w:rPr>
        <w:rFonts w:hint="default"/>
      </w:rPr>
    </w:lvl>
    <w:lvl w:ilvl="8">
      <w:start w:val="1"/>
      <w:numFmt w:val="decimal"/>
      <w:isLgl/>
      <w:lvlText w:val="%1.%2.%3.%4.%5.%6.%7.%8.%9"/>
      <w:lvlJc w:val="left"/>
      <w:pPr>
        <w:ind w:left="2640" w:hanging="2160"/>
      </w:pPr>
      <w:rPr>
        <w:rFonts w:hint="default"/>
      </w:rPr>
    </w:lvl>
  </w:abstractNum>
  <w:abstractNum w:abstractNumId="5">
    <w:nsid w:val="31BE0C18"/>
    <w:multiLevelType w:val="hybridMultilevel"/>
    <w:tmpl w:val="5184B026"/>
    <w:lvl w:ilvl="0" w:tplc="04190011">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432D4AE4"/>
    <w:multiLevelType w:val="hybridMultilevel"/>
    <w:tmpl w:val="879E3152"/>
    <w:lvl w:ilvl="0" w:tplc="9C8C28D2">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47415654"/>
    <w:multiLevelType w:val="hybridMultilevel"/>
    <w:tmpl w:val="EB0826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00E5C5E"/>
    <w:multiLevelType w:val="hybridMultilevel"/>
    <w:tmpl w:val="98242BCA"/>
    <w:lvl w:ilvl="0" w:tplc="48F68B52">
      <w:start w:val="1"/>
      <w:numFmt w:val="russianLow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5E1D42FD"/>
    <w:multiLevelType w:val="singleLevel"/>
    <w:tmpl w:val="0419000F"/>
    <w:lvl w:ilvl="0">
      <w:start w:val="1"/>
      <w:numFmt w:val="decimal"/>
      <w:lvlText w:val="%1."/>
      <w:lvlJc w:val="left"/>
      <w:pPr>
        <w:tabs>
          <w:tab w:val="num" w:pos="360"/>
        </w:tabs>
        <w:ind w:left="360" w:hanging="360"/>
      </w:pPr>
    </w:lvl>
  </w:abstractNum>
  <w:abstractNum w:abstractNumId="10">
    <w:nsid w:val="5F811114"/>
    <w:multiLevelType w:val="hybridMultilevel"/>
    <w:tmpl w:val="C4C2038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66813EBD"/>
    <w:multiLevelType w:val="multilevel"/>
    <w:tmpl w:val="29D89E1C"/>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70681FCE"/>
    <w:multiLevelType w:val="multilevel"/>
    <w:tmpl w:val="A24AA0D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A9B6900"/>
    <w:multiLevelType w:val="hybridMultilevel"/>
    <w:tmpl w:val="5184B026"/>
    <w:lvl w:ilvl="0" w:tplc="04190011">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7DE51657"/>
    <w:multiLevelType w:val="multilevel"/>
    <w:tmpl w:val="5F72F9B8"/>
    <w:lvl w:ilvl="0">
      <w:start w:val="1"/>
      <w:numFmt w:val="decimal"/>
      <w:lvlText w:val="%1"/>
      <w:lvlJc w:val="left"/>
      <w:pPr>
        <w:ind w:left="525" w:hanging="525"/>
      </w:pPr>
      <w:rPr>
        <w:rFonts w:hint="default"/>
      </w:rPr>
    </w:lvl>
    <w:lvl w:ilvl="1">
      <w:start w:val="1"/>
      <w:numFmt w:val="decimal"/>
      <w:lvlText w:val="%1.%2"/>
      <w:lvlJc w:val="left"/>
      <w:pPr>
        <w:ind w:left="1125" w:hanging="525"/>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num w:numId="1">
    <w:abstractNumId w:val="12"/>
  </w:num>
  <w:num w:numId="2">
    <w:abstractNumId w:val="7"/>
  </w:num>
  <w:num w:numId="3">
    <w:abstractNumId w:val="1"/>
  </w:num>
  <w:num w:numId="4">
    <w:abstractNumId w:val="4"/>
  </w:num>
  <w:num w:numId="5">
    <w:abstractNumId w:val="10"/>
  </w:num>
  <w:num w:numId="6">
    <w:abstractNumId w:val="11"/>
  </w:num>
  <w:num w:numId="7">
    <w:abstractNumId w:val="3"/>
  </w:num>
  <w:num w:numId="8">
    <w:abstractNumId w:val="9"/>
    <w:lvlOverride w:ilvl="0">
      <w:startOverride w:val="1"/>
    </w:lvlOverride>
  </w:num>
  <w:num w:numId="9">
    <w:abstractNumId w:val="8"/>
  </w:num>
  <w:num w:numId="10">
    <w:abstractNumId w:val="14"/>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
  </w:num>
  <w:num w:numId="14">
    <w:abstractNumId w:val="13"/>
  </w:num>
  <w:num w:numId="15">
    <w:abstractNumId w:val="0"/>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253BA5"/>
    <w:rsid w:val="00033312"/>
    <w:rsid w:val="00041AC2"/>
    <w:rsid w:val="0005644F"/>
    <w:rsid w:val="00090385"/>
    <w:rsid w:val="00093C5A"/>
    <w:rsid w:val="00095C86"/>
    <w:rsid w:val="000D12A9"/>
    <w:rsid w:val="000E4CCD"/>
    <w:rsid w:val="00150A2C"/>
    <w:rsid w:val="001562FE"/>
    <w:rsid w:val="00167A27"/>
    <w:rsid w:val="001752F4"/>
    <w:rsid w:val="001B3350"/>
    <w:rsid w:val="001B5A02"/>
    <w:rsid w:val="001D1749"/>
    <w:rsid w:val="001D188A"/>
    <w:rsid w:val="001E135F"/>
    <w:rsid w:val="001F0EF5"/>
    <w:rsid w:val="00217480"/>
    <w:rsid w:val="002475EF"/>
    <w:rsid w:val="00247F60"/>
    <w:rsid w:val="00253BA5"/>
    <w:rsid w:val="0025452B"/>
    <w:rsid w:val="00272DC4"/>
    <w:rsid w:val="0028280D"/>
    <w:rsid w:val="002A3590"/>
    <w:rsid w:val="002A7FAA"/>
    <w:rsid w:val="002B0449"/>
    <w:rsid w:val="002B583C"/>
    <w:rsid w:val="002C7169"/>
    <w:rsid w:val="002C76F8"/>
    <w:rsid w:val="002D797F"/>
    <w:rsid w:val="002E18E2"/>
    <w:rsid w:val="0030647F"/>
    <w:rsid w:val="00331E86"/>
    <w:rsid w:val="003808AC"/>
    <w:rsid w:val="003B29BD"/>
    <w:rsid w:val="003C061F"/>
    <w:rsid w:val="003F3285"/>
    <w:rsid w:val="00405101"/>
    <w:rsid w:val="0040519F"/>
    <w:rsid w:val="00406B06"/>
    <w:rsid w:val="004137AD"/>
    <w:rsid w:val="00414CFA"/>
    <w:rsid w:val="00420324"/>
    <w:rsid w:val="004463F5"/>
    <w:rsid w:val="00447DBE"/>
    <w:rsid w:val="00455022"/>
    <w:rsid w:val="004A5605"/>
    <w:rsid w:val="004E47A9"/>
    <w:rsid w:val="004E549E"/>
    <w:rsid w:val="005226B5"/>
    <w:rsid w:val="00535253"/>
    <w:rsid w:val="005555C6"/>
    <w:rsid w:val="00555878"/>
    <w:rsid w:val="005654D2"/>
    <w:rsid w:val="005917B3"/>
    <w:rsid w:val="005932B2"/>
    <w:rsid w:val="005A3DD3"/>
    <w:rsid w:val="005A50AD"/>
    <w:rsid w:val="005A7B73"/>
    <w:rsid w:val="005E388F"/>
    <w:rsid w:val="005F6A6E"/>
    <w:rsid w:val="00601268"/>
    <w:rsid w:val="00605D5B"/>
    <w:rsid w:val="0066241A"/>
    <w:rsid w:val="00671F69"/>
    <w:rsid w:val="006867D7"/>
    <w:rsid w:val="00694664"/>
    <w:rsid w:val="00695328"/>
    <w:rsid w:val="006B43BF"/>
    <w:rsid w:val="00714FC2"/>
    <w:rsid w:val="007422AB"/>
    <w:rsid w:val="0076786E"/>
    <w:rsid w:val="00792397"/>
    <w:rsid w:val="007A7EF4"/>
    <w:rsid w:val="007B7FC5"/>
    <w:rsid w:val="007D1E13"/>
    <w:rsid w:val="007D3522"/>
    <w:rsid w:val="007D4A8C"/>
    <w:rsid w:val="007D5BFC"/>
    <w:rsid w:val="007E4D12"/>
    <w:rsid w:val="008141FB"/>
    <w:rsid w:val="00827519"/>
    <w:rsid w:val="00842146"/>
    <w:rsid w:val="00871ACF"/>
    <w:rsid w:val="008C2E38"/>
    <w:rsid w:val="008D409A"/>
    <w:rsid w:val="009037B7"/>
    <w:rsid w:val="009331C4"/>
    <w:rsid w:val="0095061E"/>
    <w:rsid w:val="009613CF"/>
    <w:rsid w:val="0098175A"/>
    <w:rsid w:val="0098409B"/>
    <w:rsid w:val="00991754"/>
    <w:rsid w:val="009A3692"/>
    <w:rsid w:val="009A77B5"/>
    <w:rsid w:val="009C092B"/>
    <w:rsid w:val="009D4A1B"/>
    <w:rsid w:val="00A03D5B"/>
    <w:rsid w:val="00A15E96"/>
    <w:rsid w:val="00A21FEF"/>
    <w:rsid w:val="00A26B58"/>
    <w:rsid w:val="00A43683"/>
    <w:rsid w:val="00A55EF6"/>
    <w:rsid w:val="00A70EA3"/>
    <w:rsid w:val="00A71C72"/>
    <w:rsid w:val="00A85420"/>
    <w:rsid w:val="00AC37F2"/>
    <w:rsid w:val="00AE2B86"/>
    <w:rsid w:val="00AF5E80"/>
    <w:rsid w:val="00B066E7"/>
    <w:rsid w:val="00B21366"/>
    <w:rsid w:val="00B32A49"/>
    <w:rsid w:val="00B419E9"/>
    <w:rsid w:val="00B51B2B"/>
    <w:rsid w:val="00B563BE"/>
    <w:rsid w:val="00B72724"/>
    <w:rsid w:val="00B7577D"/>
    <w:rsid w:val="00B83011"/>
    <w:rsid w:val="00B84B37"/>
    <w:rsid w:val="00B873E9"/>
    <w:rsid w:val="00BA4DA3"/>
    <w:rsid w:val="00BA6712"/>
    <w:rsid w:val="00BB791C"/>
    <w:rsid w:val="00BC4735"/>
    <w:rsid w:val="00BC514A"/>
    <w:rsid w:val="00BC7B31"/>
    <w:rsid w:val="00BD1E68"/>
    <w:rsid w:val="00BE3A68"/>
    <w:rsid w:val="00C01E73"/>
    <w:rsid w:val="00C10251"/>
    <w:rsid w:val="00C302FF"/>
    <w:rsid w:val="00C50AE8"/>
    <w:rsid w:val="00C8456F"/>
    <w:rsid w:val="00CA6059"/>
    <w:rsid w:val="00CA6C6C"/>
    <w:rsid w:val="00CB6397"/>
    <w:rsid w:val="00CD4B4B"/>
    <w:rsid w:val="00CD5C70"/>
    <w:rsid w:val="00CE1E23"/>
    <w:rsid w:val="00CF6D42"/>
    <w:rsid w:val="00D058F8"/>
    <w:rsid w:val="00D42FB4"/>
    <w:rsid w:val="00D677BE"/>
    <w:rsid w:val="00D72019"/>
    <w:rsid w:val="00DE37D1"/>
    <w:rsid w:val="00DE6FC1"/>
    <w:rsid w:val="00DF7A12"/>
    <w:rsid w:val="00E0643E"/>
    <w:rsid w:val="00E07953"/>
    <w:rsid w:val="00E13836"/>
    <w:rsid w:val="00E21915"/>
    <w:rsid w:val="00E272D7"/>
    <w:rsid w:val="00E5304D"/>
    <w:rsid w:val="00E830A7"/>
    <w:rsid w:val="00E865F9"/>
    <w:rsid w:val="00EB00F8"/>
    <w:rsid w:val="00EC7666"/>
    <w:rsid w:val="00ED286D"/>
    <w:rsid w:val="00EE193D"/>
    <w:rsid w:val="00EE335E"/>
    <w:rsid w:val="00F035F0"/>
    <w:rsid w:val="00F11D89"/>
    <w:rsid w:val="00F13D57"/>
    <w:rsid w:val="00F25A01"/>
    <w:rsid w:val="00F263E0"/>
    <w:rsid w:val="00F33C06"/>
    <w:rsid w:val="00F57266"/>
    <w:rsid w:val="00F7738F"/>
    <w:rsid w:val="00F8075B"/>
    <w:rsid w:val="00F84C95"/>
    <w:rsid w:val="00F92861"/>
    <w:rsid w:val="00F94CCE"/>
    <w:rsid w:val="00F9687C"/>
    <w:rsid w:val="00FA764E"/>
    <w:rsid w:val="00FF6AA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639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53BA5"/>
    <w:pPr>
      <w:ind w:left="720"/>
      <w:contextualSpacing/>
    </w:pPr>
  </w:style>
  <w:style w:type="paragraph" w:styleId="a4">
    <w:name w:val="Normal (Web)"/>
    <w:basedOn w:val="a"/>
    <w:rsid w:val="00F572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rsid w:val="00B727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B72724"/>
    <w:rPr>
      <w:rFonts w:ascii="Courier New" w:eastAsia="Times New Roman" w:hAnsi="Courier New" w:cs="Courier New"/>
      <w:sz w:val="20"/>
      <w:szCs w:val="20"/>
      <w:lang w:eastAsia="ru-RU"/>
    </w:rPr>
  </w:style>
  <w:style w:type="character" w:styleId="a5">
    <w:name w:val="Hyperlink"/>
    <w:basedOn w:val="a0"/>
    <w:rsid w:val="00D058F8"/>
    <w:rPr>
      <w:color w:val="0000FF"/>
      <w:u w:val="single"/>
    </w:rPr>
  </w:style>
  <w:style w:type="paragraph" w:styleId="2">
    <w:name w:val="Body Text 2"/>
    <w:basedOn w:val="a"/>
    <w:link w:val="20"/>
    <w:rsid w:val="005A3DD3"/>
    <w:pPr>
      <w:spacing w:after="120" w:line="480" w:lineRule="auto"/>
      <w:jc w:val="both"/>
    </w:pPr>
    <w:rPr>
      <w:rFonts w:ascii="Times New Roman" w:eastAsia="Times New Roman" w:hAnsi="Times New Roman" w:cs="Times New Roman"/>
      <w:sz w:val="24"/>
      <w:szCs w:val="24"/>
      <w:lang w:eastAsia="ru-RU"/>
    </w:rPr>
  </w:style>
  <w:style w:type="character" w:customStyle="1" w:styleId="20">
    <w:name w:val="Основной текст 2 Знак"/>
    <w:basedOn w:val="a0"/>
    <w:link w:val="2"/>
    <w:rsid w:val="005A3DD3"/>
    <w:rPr>
      <w:rFonts w:ascii="Times New Roman" w:eastAsia="Times New Roman" w:hAnsi="Times New Roman" w:cs="Times New Roman"/>
      <w:sz w:val="24"/>
      <w:szCs w:val="24"/>
      <w:lang w:eastAsia="ru-RU"/>
    </w:rPr>
  </w:style>
  <w:style w:type="paragraph" w:customStyle="1" w:styleId="dt">
    <w:name w:val="dt"/>
    <w:basedOn w:val="a"/>
    <w:rsid w:val="005A3D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ody Text Indent"/>
    <w:basedOn w:val="a"/>
    <w:link w:val="a7"/>
    <w:rsid w:val="00247F60"/>
    <w:pPr>
      <w:spacing w:after="120" w:line="240" w:lineRule="auto"/>
      <w:ind w:left="283"/>
      <w:jc w:val="both"/>
    </w:pPr>
    <w:rPr>
      <w:rFonts w:ascii="Times New Roman" w:eastAsia="Times New Roman" w:hAnsi="Times New Roman" w:cs="Times New Roman"/>
      <w:sz w:val="24"/>
      <w:szCs w:val="24"/>
      <w:lang w:eastAsia="ru-RU"/>
    </w:rPr>
  </w:style>
  <w:style w:type="character" w:customStyle="1" w:styleId="a7">
    <w:name w:val="Основной текст с отступом Знак"/>
    <w:basedOn w:val="a0"/>
    <w:link w:val="a6"/>
    <w:rsid w:val="00247F60"/>
    <w:rPr>
      <w:rFonts w:ascii="Times New Roman" w:eastAsia="Times New Roman" w:hAnsi="Times New Roman" w:cs="Times New Roman"/>
      <w:sz w:val="24"/>
      <w:szCs w:val="24"/>
      <w:lang w:eastAsia="ru-RU"/>
    </w:rPr>
  </w:style>
  <w:style w:type="character" w:styleId="a8">
    <w:name w:val="Emphasis"/>
    <w:basedOn w:val="a0"/>
    <w:qFormat/>
    <w:rsid w:val="00247F60"/>
    <w:rPr>
      <w:rFonts w:cs="Times New Roman"/>
      <w:i/>
      <w:iCs/>
    </w:rPr>
  </w:style>
  <w:style w:type="paragraph" w:styleId="a9">
    <w:name w:val="caption"/>
    <w:basedOn w:val="a"/>
    <w:next w:val="a"/>
    <w:unhideWhenUsed/>
    <w:qFormat/>
    <w:rsid w:val="00217480"/>
    <w:pPr>
      <w:widowControl w:val="0"/>
      <w:autoSpaceDE w:val="0"/>
      <w:autoSpaceDN w:val="0"/>
      <w:adjustRightInd w:val="0"/>
      <w:spacing w:before="120" w:after="0" w:line="360" w:lineRule="auto"/>
      <w:jc w:val="right"/>
    </w:pPr>
    <w:rPr>
      <w:rFonts w:ascii="Bookman Old Style" w:eastAsia="Times New Roman" w:hAnsi="Bookman Old Style" w:cs="Times New Roman"/>
      <w:b/>
      <w:bCs/>
      <w:sz w:val="28"/>
      <w:szCs w:val="20"/>
      <w:lang w:val="en-GB" w:eastAsia="en-GB"/>
    </w:rPr>
  </w:style>
  <w:style w:type="paragraph" w:customStyle="1" w:styleId="aa">
    <w:name w:val="Основной Знак"/>
    <w:basedOn w:val="a"/>
    <w:rsid w:val="00217480"/>
    <w:pPr>
      <w:widowControl w:val="0"/>
      <w:shd w:val="clear" w:color="auto" w:fill="FFFFFF"/>
      <w:autoSpaceDE w:val="0"/>
      <w:autoSpaceDN w:val="0"/>
      <w:adjustRightInd w:val="0"/>
      <w:spacing w:after="0" w:line="360" w:lineRule="auto"/>
      <w:ind w:firstLine="720"/>
      <w:jc w:val="both"/>
    </w:pPr>
    <w:rPr>
      <w:rFonts w:ascii="Bookman Old Style" w:eastAsia="Times New Roman" w:hAnsi="Bookman Old Style" w:cs="Times New Roman"/>
      <w:color w:val="000000"/>
      <w:sz w:val="28"/>
      <w:szCs w:val="28"/>
      <w:lang w:eastAsia="en-GB"/>
    </w:rPr>
  </w:style>
  <w:style w:type="paragraph" w:styleId="ab">
    <w:name w:val="Balloon Text"/>
    <w:basedOn w:val="a"/>
    <w:link w:val="ac"/>
    <w:uiPriority w:val="99"/>
    <w:semiHidden/>
    <w:unhideWhenUsed/>
    <w:rsid w:val="00217480"/>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217480"/>
    <w:rPr>
      <w:rFonts w:ascii="Tahoma" w:hAnsi="Tahoma" w:cs="Tahoma"/>
      <w:sz w:val="16"/>
      <w:szCs w:val="16"/>
    </w:rPr>
  </w:style>
  <w:style w:type="paragraph" w:styleId="ad">
    <w:name w:val="header"/>
    <w:basedOn w:val="a"/>
    <w:link w:val="ae"/>
    <w:uiPriority w:val="99"/>
    <w:semiHidden/>
    <w:unhideWhenUsed/>
    <w:rsid w:val="00B32A49"/>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B32A49"/>
  </w:style>
  <w:style w:type="paragraph" w:styleId="af">
    <w:name w:val="footer"/>
    <w:basedOn w:val="a"/>
    <w:link w:val="af0"/>
    <w:uiPriority w:val="99"/>
    <w:unhideWhenUsed/>
    <w:rsid w:val="00B32A49"/>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B32A49"/>
  </w:style>
</w:styles>
</file>

<file path=word/webSettings.xml><?xml version="1.0" encoding="utf-8"?>
<w:webSettings xmlns:r="http://schemas.openxmlformats.org/officeDocument/2006/relationships" xmlns:w="http://schemas.openxmlformats.org/wordprocessingml/2006/main">
  <w:divs>
    <w:div w:id="64113323">
      <w:bodyDiv w:val="1"/>
      <w:marLeft w:val="0"/>
      <w:marRight w:val="0"/>
      <w:marTop w:val="0"/>
      <w:marBottom w:val="0"/>
      <w:divBdr>
        <w:top w:val="none" w:sz="0" w:space="0" w:color="auto"/>
        <w:left w:val="none" w:sz="0" w:space="0" w:color="auto"/>
        <w:bottom w:val="none" w:sz="0" w:space="0" w:color="auto"/>
        <w:right w:val="none" w:sz="0" w:space="0" w:color="auto"/>
      </w:divBdr>
    </w:div>
    <w:div w:id="430711531">
      <w:bodyDiv w:val="1"/>
      <w:marLeft w:val="0"/>
      <w:marRight w:val="0"/>
      <w:marTop w:val="0"/>
      <w:marBottom w:val="0"/>
      <w:divBdr>
        <w:top w:val="none" w:sz="0" w:space="0" w:color="auto"/>
        <w:left w:val="none" w:sz="0" w:space="0" w:color="auto"/>
        <w:bottom w:val="none" w:sz="0" w:space="0" w:color="auto"/>
        <w:right w:val="none" w:sz="0" w:space="0" w:color="auto"/>
      </w:divBdr>
    </w:div>
    <w:div w:id="492599685">
      <w:bodyDiv w:val="1"/>
      <w:marLeft w:val="0"/>
      <w:marRight w:val="0"/>
      <w:marTop w:val="0"/>
      <w:marBottom w:val="0"/>
      <w:divBdr>
        <w:top w:val="none" w:sz="0" w:space="0" w:color="auto"/>
        <w:left w:val="none" w:sz="0" w:space="0" w:color="auto"/>
        <w:bottom w:val="none" w:sz="0" w:space="0" w:color="auto"/>
        <w:right w:val="none" w:sz="0" w:space="0" w:color="auto"/>
      </w:divBdr>
    </w:div>
    <w:div w:id="603078351">
      <w:bodyDiv w:val="1"/>
      <w:marLeft w:val="0"/>
      <w:marRight w:val="0"/>
      <w:marTop w:val="0"/>
      <w:marBottom w:val="0"/>
      <w:divBdr>
        <w:top w:val="none" w:sz="0" w:space="0" w:color="auto"/>
        <w:left w:val="none" w:sz="0" w:space="0" w:color="auto"/>
        <w:bottom w:val="none" w:sz="0" w:space="0" w:color="auto"/>
        <w:right w:val="none" w:sz="0" w:space="0" w:color="auto"/>
      </w:divBdr>
    </w:div>
    <w:div w:id="738984556">
      <w:bodyDiv w:val="1"/>
      <w:marLeft w:val="0"/>
      <w:marRight w:val="0"/>
      <w:marTop w:val="0"/>
      <w:marBottom w:val="0"/>
      <w:divBdr>
        <w:top w:val="none" w:sz="0" w:space="0" w:color="auto"/>
        <w:left w:val="none" w:sz="0" w:space="0" w:color="auto"/>
        <w:bottom w:val="none" w:sz="0" w:space="0" w:color="auto"/>
        <w:right w:val="none" w:sz="0" w:space="0" w:color="auto"/>
      </w:divBdr>
    </w:div>
    <w:div w:id="783572225">
      <w:bodyDiv w:val="1"/>
      <w:marLeft w:val="0"/>
      <w:marRight w:val="0"/>
      <w:marTop w:val="0"/>
      <w:marBottom w:val="0"/>
      <w:divBdr>
        <w:top w:val="none" w:sz="0" w:space="0" w:color="auto"/>
        <w:left w:val="none" w:sz="0" w:space="0" w:color="auto"/>
        <w:bottom w:val="none" w:sz="0" w:space="0" w:color="auto"/>
        <w:right w:val="none" w:sz="0" w:space="0" w:color="auto"/>
      </w:divBdr>
    </w:div>
    <w:div w:id="932979259">
      <w:bodyDiv w:val="1"/>
      <w:marLeft w:val="0"/>
      <w:marRight w:val="0"/>
      <w:marTop w:val="0"/>
      <w:marBottom w:val="0"/>
      <w:divBdr>
        <w:top w:val="none" w:sz="0" w:space="0" w:color="auto"/>
        <w:left w:val="none" w:sz="0" w:space="0" w:color="auto"/>
        <w:bottom w:val="none" w:sz="0" w:space="0" w:color="auto"/>
        <w:right w:val="none" w:sz="0" w:space="0" w:color="auto"/>
      </w:divBdr>
    </w:div>
    <w:div w:id="1203712372">
      <w:bodyDiv w:val="1"/>
      <w:marLeft w:val="0"/>
      <w:marRight w:val="0"/>
      <w:marTop w:val="0"/>
      <w:marBottom w:val="0"/>
      <w:divBdr>
        <w:top w:val="none" w:sz="0" w:space="0" w:color="auto"/>
        <w:left w:val="none" w:sz="0" w:space="0" w:color="auto"/>
        <w:bottom w:val="none" w:sz="0" w:space="0" w:color="auto"/>
        <w:right w:val="none" w:sz="0" w:space="0" w:color="auto"/>
      </w:divBdr>
    </w:div>
    <w:div w:id="1243951449">
      <w:bodyDiv w:val="1"/>
      <w:marLeft w:val="0"/>
      <w:marRight w:val="0"/>
      <w:marTop w:val="0"/>
      <w:marBottom w:val="0"/>
      <w:divBdr>
        <w:top w:val="none" w:sz="0" w:space="0" w:color="auto"/>
        <w:left w:val="none" w:sz="0" w:space="0" w:color="auto"/>
        <w:bottom w:val="none" w:sz="0" w:space="0" w:color="auto"/>
        <w:right w:val="none" w:sz="0" w:space="0" w:color="auto"/>
      </w:divBdr>
    </w:div>
    <w:div w:id="1523544389">
      <w:bodyDiv w:val="1"/>
      <w:marLeft w:val="0"/>
      <w:marRight w:val="0"/>
      <w:marTop w:val="0"/>
      <w:marBottom w:val="0"/>
      <w:divBdr>
        <w:top w:val="none" w:sz="0" w:space="0" w:color="auto"/>
        <w:left w:val="none" w:sz="0" w:space="0" w:color="auto"/>
        <w:bottom w:val="none" w:sz="0" w:space="0" w:color="auto"/>
        <w:right w:val="none" w:sz="0" w:space="0" w:color="auto"/>
      </w:divBdr>
    </w:div>
    <w:div w:id="1687093369">
      <w:bodyDiv w:val="1"/>
      <w:marLeft w:val="0"/>
      <w:marRight w:val="0"/>
      <w:marTop w:val="0"/>
      <w:marBottom w:val="0"/>
      <w:divBdr>
        <w:top w:val="none" w:sz="0" w:space="0" w:color="auto"/>
        <w:left w:val="none" w:sz="0" w:space="0" w:color="auto"/>
        <w:bottom w:val="none" w:sz="0" w:space="0" w:color="auto"/>
        <w:right w:val="none" w:sz="0" w:space="0" w:color="auto"/>
      </w:divBdr>
    </w:div>
    <w:div w:id="1791119790">
      <w:bodyDiv w:val="1"/>
      <w:marLeft w:val="0"/>
      <w:marRight w:val="0"/>
      <w:marTop w:val="0"/>
      <w:marBottom w:val="0"/>
      <w:divBdr>
        <w:top w:val="none" w:sz="0" w:space="0" w:color="auto"/>
        <w:left w:val="none" w:sz="0" w:space="0" w:color="auto"/>
        <w:bottom w:val="none" w:sz="0" w:space="0" w:color="auto"/>
        <w:right w:val="none" w:sz="0" w:space="0" w:color="auto"/>
      </w:divBdr>
    </w:div>
    <w:div w:id="1817648572">
      <w:bodyDiv w:val="1"/>
      <w:marLeft w:val="0"/>
      <w:marRight w:val="0"/>
      <w:marTop w:val="0"/>
      <w:marBottom w:val="0"/>
      <w:divBdr>
        <w:top w:val="none" w:sz="0" w:space="0" w:color="auto"/>
        <w:left w:val="none" w:sz="0" w:space="0" w:color="auto"/>
        <w:bottom w:val="none" w:sz="0" w:space="0" w:color="auto"/>
        <w:right w:val="none" w:sz="0" w:space="0" w:color="auto"/>
      </w:divBdr>
    </w:div>
    <w:div w:id="2117023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by/webnpa/text.asp?RN=V1910131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r66.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860B83-ACDE-48FF-A0C6-795707456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2647</TotalTime>
  <Pages>49</Pages>
  <Words>11356</Words>
  <Characters>64733</Characters>
  <Application>Microsoft Office Word</Application>
  <DocSecurity>0</DocSecurity>
  <Lines>539</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SokoL</dc:creator>
  <cp:lastModifiedBy>SokoL</cp:lastModifiedBy>
  <cp:revision>24</cp:revision>
  <cp:lastPrinted>2010-12-29T17:43:00Z</cp:lastPrinted>
  <dcterms:created xsi:type="dcterms:W3CDTF">2010-12-13T11:57:00Z</dcterms:created>
  <dcterms:modified xsi:type="dcterms:W3CDTF">2010-12-29T22:04:00Z</dcterms:modified>
</cp:coreProperties>
</file>